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5E40F9" w:rsidRPr="007E05AB" w:rsidTr="005E40F9">
        <w:trPr>
          <w:trHeight w:val="961"/>
          <w:jc w:val="center"/>
        </w:trPr>
        <w:tc>
          <w:tcPr>
            <w:tcW w:w="3321" w:type="dxa"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E40F9" w:rsidRPr="007E05AB" w:rsidRDefault="00376F0F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05AB"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>
                  <wp:extent cx="640080" cy="914400"/>
                  <wp:effectExtent l="0" t="0" r="762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  <w:u w:val="single"/>
              </w:rPr>
            </w:pPr>
          </w:p>
        </w:tc>
      </w:tr>
    </w:tbl>
    <w:p w:rsidR="005E40F9" w:rsidRPr="007E05AB" w:rsidRDefault="005E40F9" w:rsidP="005E40F9">
      <w:pPr>
        <w:pStyle w:val="a6"/>
        <w:jc w:val="center"/>
        <w:rPr>
          <w:rFonts w:ascii="Arial" w:hAnsi="Arial" w:cs="Arial"/>
          <w:caps/>
          <w:sz w:val="32"/>
          <w:szCs w:val="32"/>
        </w:rPr>
      </w:pPr>
      <w:r w:rsidRPr="007E05AB">
        <w:rPr>
          <w:rFonts w:ascii="Arial" w:hAnsi="Arial" w:cs="Arial"/>
          <w:caps/>
          <w:sz w:val="32"/>
          <w:szCs w:val="32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caps/>
          <w:sz w:val="32"/>
          <w:szCs w:val="32"/>
        </w:rPr>
      </w:pPr>
      <w:r w:rsidRPr="007E05AB">
        <w:rPr>
          <w:rFonts w:ascii="Arial" w:hAnsi="Arial" w:cs="Arial"/>
          <w:caps/>
          <w:sz w:val="32"/>
          <w:szCs w:val="32"/>
        </w:rPr>
        <w:t>третий созыв</w:t>
      </w: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caps/>
          <w:sz w:val="32"/>
          <w:szCs w:val="32"/>
        </w:rPr>
      </w:pP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Р Е Ш Е Н И Е</w:t>
      </w: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пятнадцатого заседания Совета депутатов</w:t>
      </w: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Бурунчинского сельсовета третьего созыва</w:t>
      </w:r>
    </w:p>
    <w:p w:rsidR="005E40F9" w:rsidRPr="007E05AB" w:rsidRDefault="005E40F9" w:rsidP="005E40F9">
      <w:pPr>
        <w:pStyle w:val="a6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2"/>
        <w:gridCol w:w="3041"/>
        <w:gridCol w:w="3458"/>
      </w:tblGrid>
      <w:tr w:rsidR="005E40F9" w:rsidRPr="007E05AB" w:rsidTr="005E40F9">
        <w:tc>
          <w:tcPr>
            <w:tcW w:w="3190" w:type="dxa"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05AB">
              <w:rPr>
                <w:rFonts w:ascii="Arial" w:hAnsi="Arial" w:cs="Arial"/>
                <w:sz w:val="32"/>
                <w:szCs w:val="32"/>
              </w:rPr>
              <w:t>23.06.2017</w:t>
            </w:r>
          </w:p>
        </w:tc>
        <w:tc>
          <w:tcPr>
            <w:tcW w:w="3190" w:type="dxa"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05AB">
              <w:rPr>
                <w:rFonts w:ascii="Arial" w:hAnsi="Arial" w:cs="Arial"/>
                <w:sz w:val="32"/>
                <w:szCs w:val="32"/>
              </w:rPr>
              <w:t>с. Бурунча</w:t>
            </w:r>
          </w:p>
        </w:tc>
        <w:tc>
          <w:tcPr>
            <w:tcW w:w="3728" w:type="dxa"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  <w:lang w:val="en-US"/>
              </w:rPr>
            </w:pPr>
            <w:r w:rsidRPr="007E05AB">
              <w:rPr>
                <w:rFonts w:ascii="Arial" w:hAnsi="Arial" w:cs="Arial"/>
                <w:sz w:val="32"/>
                <w:szCs w:val="32"/>
              </w:rPr>
              <w:t>№ 7</w:t>
            </w:r>
            <w:r w:rsidRPr="007E05AB">
              <w:rPr>
                <w:rFonts w:ascii="Arial" w:hAnsi="Arial" w:cs="Arial"/>
                <w:sz w:val="32"/>
                <w:szCs w:val="32"/>
                <w:lang w:val="en-US"/>
              </w:rPr>
              <w:t>5</w:t>
            </w:r>
          </w:p>
        </w:tc>
      </w:tr>
    </w:tbl>
    <w:p w:rsidR="005E40F9" w:rsidRPr="007E05AB" w:rsidRDefault="005E40F9" w:rsidP="005E40F9">
      <w:pPr>
        <w:pStyle w:val="a6"/>
        <w:jc w:val="center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5E40F9" w:rsidRPr="007E05AB" w:rsidTr="005E40F9">
        <w:tc>
          <w:tcPr>
            <w:tcW w:w="7938" w:type="dxa"/>
            <w:hideMark/>
          </w:tcPr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05AB">
              <w:rPr>
                <w:rFonts w:ascii="Arial" w:hAnsi="Arial" w:cs="Arial"/>
                <w:sz w:val="32"/>
                <w:szCs w:val="32"/>
              </w:rPr>
              <w:t>Об определении территории, на</w:t>
            </w:r>
          </w:p>
          <w:p w:rsidR="005E40F9" w:rsidRPr="007E05AB" w:rsidRDefault="005E40F9" w:rsidP="005E40F9">
            <w:pPr>
              <w:pStyle w:val="a6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7E05AB">
              <w:rPr>
                <w:rFonts w:ascii="Arial" w:hAnsi="Arial" w:cs="Arial"/>
                <w:sz w:val="32"/>
                <w:szCs w:val="32"/>
              </w:rPr>
              <w:t xml:space="preserve">которой действует </w:t>
            </w:r>
            <w:r w:rsidRPr="007E05AB">
              <w:rPr>
                <w:rFonts w:ascii="Arial" w:hAnsi="Arial" w:cs="Arial"/>
                <w:bCs/>
                <w:color w:val="000000"/>
                <w:sz w:val="32"/>
                <w:szCs w:val="32"/>
              </w:rPr>
              <w:t>общественное объединение правоохранительной направленности</w:t>
            </w:r>
            <w:r w:rsidRPr="007E05AB">
              <w:rPr>
                <w:rFonts w:ascii="Arial" w:hAnsi="Arial" w:cs="Arial"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E05AB">
              <w:rPr>
                <w:rFonts w:ascii="Arial" w:hAnsi="Arial" w:cs="Arial"/>
                <w:spacing w:val="-1"/>
                <w:sz w:val="32"/>
                <w:szCs w:val="32"/>
              </w:rPr>
              <w:t xml:space="preserve">«Общественная дружина» </w:t>
            </w:r>
            <w:r w:rsidRPr="007E05AB">
              <w:rPr>
                <w:rFonts w:ascii="Arial" w:hAnsi="Arial" w:cs="Arial"/>
                <w:bCs/>
                <w:iCs/>
                <w:color w:val="000000"/>
                <w:sz w:val="32"/>
                <w:szCs w:val="32"/>
              </w:rPr>
              <w:t xml:space="preserve">муниципального образования </w:t>
            </w:r>
            <w:r w:rsidRPr="007E05AB">
              <w:rPr>
                <w:rFonts w:ascii="Arial" w:hAnsi="Arial" w:cs="Arial"/>
                <w:spacing w:val="-3"/>
                <w:sz w:val="32"/>
                <w:szCs w:val="32"/>
              </w:rPr>
              <w:t>Бурунчинский</w:t>
            </w:r>
            <w:r w:rsidRPr="007E05AB">
              <w:rPr>
                <w:rFonts w:ascii="Arial" w:hAnsi="Arial" w:cs="Arial"/>
                <w:bCs/>
                <w:iCs/>
                <w:color w:val="000000"/>
                <w:sz w:val="32"/>
                <w:szCs w:val="32"/>
              </w:rPr>
              <w:t xml:space="preserve"> сельсовет Саракташского района Оренбургской области</w:t>
            </w:r>
          </w:p>
          <w:p w:rsidR="005E40F9" w:rsidRPr="007E05AB" w:rsidRDefault="005E40F9" w:rsidP="005E40F9">
            <w:pPr>
              <w:pStyle w:val="a6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 xml:space="preserve">Руководствуясь Уставом местного </w:t>
      </w:r>
      <w:r w:rsidRPr="007E05AB">
        <w:rPr>
          <w:rFonts w:ascii="Arial" w:hAnsi="Arial" w:cs="Arial"/>
          <w:bCs/>
          <w:color w:val="000000"/>
          <w:sz w:val="32"/>
          <w:szCs w:val="32"/>
        </w:rPr>
        <w:t>общественного объединение правоохранительной направленности</w:t>
      </w:r>
      <w:r w:rsidRPr="007E05AB">
        <w:rPr>
          <w:rFonts w:ascii="Arial" w:hAnsi="Arial" w:cs="Arial"/>
          <w:bCs/>
          <w:i/>
          <w:iCs/>
          <w:color w:val="000000"/>
          <w:sz w:val="32"/>
          <w:szCs w:val="32"/>
        </w:rPr>
        <w:t xml:space="preserve"> </w:t>
      </w:r>
      <w:r w:rsidRPr="007E05AB">
        <w:rPr>
          <w:rFonts w:ascii="Arial" w:hAnsi="Arial" w:cs="Arial"/>
          <w:spacing w:val="-1"/>
          <w:sz w:val="32"/>
          <w:szCs w:val="32"/>
        </w:rPr>
        <w:t xml:space="preserve">«Общественная дружина» </w:t>
      </w:r>
      <w:r w:rsidRPr="007E05AB">
        <w:rPr>
          <w:rFonts w:ascii="Arial" w:hAnsi="Arial" w:cs="Arial"/>
          <w:sz w:val="32"/>
          <w:szCs w:val="32"/>
        </w:rPr>
        <w:t xml:space="preserve"> муниципального образования </w:t>
      </w:r>
      <w:r w:rsidRPr="007E05AB">
        <w:rPr>
          <w:rFonts w:ascii="Arial" w:hAnsi="Arial" w:cs="Arial"/>
          <w:spacing w:val="-3"/>
          <w:sz w:val="32"/>
          <w:szCs w:val="32"/>
        </w:rPr>
        <w:t>Бурунчинский</w:t>
      </w:r>
      <w:r w:rsidRPr="007E05AB">
        <w:rPr>
          <w:rFonts w:ascii="Arial" w:hAnsi="Arial" w:cs="Arial"/>
          <w:bCs/>
          <w:iCs/>
          <w:color w:val="000000"/>
          <w:sz w:val="32"/>
          <w:szCs w:val="32"/>
        </w:rPr>
        <w:t xml:space="preserve"> сельсовет Саракташского района Оренбургской области</w:t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 xml:space="preserve">Совет депутатов </w:t>
      </w:r>
      <w:r w:rsidRPr="007E05AB">
        <w:rPr>
          <w:rFonts w:ascii="Arial" w:hAnsi="Arial" w:cs="Arial"/>
          <w:spacing w:val="-3"/>
          <w:sz w:val="32"/>
          <w:szCs w:val="32"/>
        </w:rPr>
        <w:t>Бурунчинского</w:t>
      </w:r>
      <w:r w:rsidRPr="007E05AB">
        <w:rPr>
          <w:rFonts w:ascii="Arial" w:hAnsi="Arial" w:cs="Arial"/>
          <w:sz w:val="32"/>
          <w:szCs w:val="32"/>
        </w:rPr>
        <w:t xml:space="preserve"> сельсовета </w:t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РЕШИЛ:</w:t>
      </w:r>
      <w:r w:rsidRPr="007E05AB">
        <w:rPr>
          <w:rFonts w:ascii="Arial" w:hAnsi="Arial" w:cs="Arial"/>
          <w:b/>
          <w:sz w:val="32"/>
          <w:szCs w:val="32"/>
        </w:rPr>
        <w:tab/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 xml:space="preserve">1. Определить территорию деятельности </w:t>
      </w:r>
      <w:r w:rsidRPr="007E05AB">
        <w:rPr>
          <w:rFonts w:ascii="Arial" w:hAnsi="Arial" w:cs="Arial"/>
          <w:bCs/>
          <w:color w:val="000000"/>
          <w:sz w:val="32"/>
          <w:szCs w:val="32"/>
        </w:rPr>
        <w:t>общественного объединение правоохранительной направленности</w:t>
      </w:r>
      <w:r w:rsidRPr="007E05AB">
        <w:rPr>
          <w:rFonts w:ascii="Arial" w:hAnsi="Arial" w:cs="Arial"/>
          <w:bCs/>
          <w:i/>
          <w:iCs/>
          <w:color w:val="000000"/>
          <w:sz w:val="32"/>
          <w:szCs w:val="32"/>
        </w:rPr>
        <w:t xml:space="preserve"> </w:t>
      </w:r>
      <w:r w:rsidRPr="007E05AB">
        <w:rPr>
          <w:rFonts w:ascii="Arial" w:hAnsi="Arial" w:cs="Arial"/>
          <w:spacing w:val="-1"/>
          <w:sz w:val="32"/>
          <w:szCs w:val="32"/>
        </w:rPr>
        <w:t xml:space="preserve">«Общественная дружина» </w:t>
      </w:r>
      <w:r w:rsidRPr="007E05AB">
        <w:rPr>
          <w:rFonts w:ascii="Arial" w:hAnsi="Arial" w:cs="Arial"/>
          <w:sz w:val="32"/>
          <w:szCs w:val="32"/>
        </w:rPr>
        <w:t xml:space="preserve">  муниципального образования </w:t>
      </w:r>
      <w:r w:rsidRPr="007E05AB">
        <w:rPr>
          <w:rFonts w:ascii="Arial" w:hAnsi="Arial" w:cs="Arial"/>
          <w:spacing w:val="-3"/>
          <w:sz w:val="32"/>
          <w:szCs w:val="32"/>
        </w:rPr>
        <w:t>Бурунчинский</w:t>
      </w:r>
      <w:r w:rsidRPr="007E05AB">
        <w:rPr>
          <w:rFonts w:ascii="Arial" w:hAnsi="Arial" w:cs="Arial"/>
          <w:bCs/>
          <w:iCs/>
          <w:color w:val="000000"/>
          <w:sz w:val="32"/>
          <w:szCs w:val="32"/>
        </w:rPr>
        <w:t xml:space="preserve"> сельсовет Саракташского района Оренбургской области</w:t>
      </w:r>
      <w:r w:rsidRPr="007E05AB">
        <w:rPr>
          <w:rFonts w:ascii="Arial" w:hAnsi="Arial" w:cs="Arial"/>
          <w:sz w:val="32"/>
          <w:szCs w:val="32"/>
        </w:rPr>
        <w:t xml:space="preserve"> по охране общественного правопорядка – муниципальное образование </w:t>
      </w:r>
      <w:r w:rsidRPr="007E05AB">
        <w:rPr>
          <w:rFonts w:ascii="Arial" w:hAnsi="Arial" w:cs="Arial"/>
          <w:spacing w:val="-3"/>
          <w:sz w:val="32"/>
          <w:szCs w:val="32"/>
        </w:rPr>
        <w:t>Бурунчинский</w:t>
      </w:r>
      <w:r w:rsidRPr="007E05AB">
        <w:rPr>
          <w:rFonts w:ascii="Arial" w:hAnsi="Arial" w:cs="Arial"/>
          <w:sz w:val="32"/>
          <w:szCs w:val="32"/>
        </w:rPr>
        <w:t xml:space="preserve"> сельсовет Саракташского района Оренбургской области, включающее в себя населенные пункты – село Бурунча, село Новомихайловка.</w:t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 xml:space="preserve">2. Контроль за исполнением настоящего решения возложить на постоянную комиссию Совета депутатов </w:t>
      </w:r>
      <w:r w:rsidRPr="007E05AB">
        <w:rPr>
          <w:rFonts w:ascii="Arial" w:hAnsi="Arial" w:cs="Arial"/>
          <w:bCs/>
          <w:sz w:val="32"/>
          <w:szCs w:val="32"/>
        </w:rPr>
        <w:t>по бюджетной, налоговой и финансовой политике, собственности и экономическим вопросам, торговле и быту образованию, здравоохранению, социальной политике, делам молодежи, культуре и спорту</w:t>
      </w:r>
      <w:r w:rsidRPr="007E05AB">
        <w:rPr>
          <w:rFonts w:ascii="Arial" w:hAnsi="Arial" w:cs="Arial"/>
          <w:sz w:val="32"/>
          <w:szCs w:val="32"/>
        </w:rPr>
        <w:t>. (Логинов А.Н.)</w:t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 xml:space="preserve">3. Настоящее решение вступает в силу со дня его официального опубликования на официальном сайте администрации муниципального образования </w:t>
      </w:r>
      <w:r w:rsidRPr="007E05AB">
        <w:rPr>
          <w:rFonts w:ascii="Arial" w:hAnsi="Arial" w:cs="Arial"/>
          <w:spacing w:val="-3"/>
          <w:sz w:val="32"/>
          <w:szCs w:val="32"/>
        </w:rPr>
        <w:t>Бурунчинский</w:t>
      </w:r>
      <w:r w:rsidRPr="007E05AB">
        <w:rPr>
          <w:rFonts w:ascii="Arial" w:hAnsi="Arial" w:cs="Arial"/>
          <w:sz w:val="32"/>
          <w:szCs w:val="32"/>
        </w:rPr>
        <w:t xml:space="preserve"> сельсовет </w:t>
      </w:r>
      <w:hyperlink r:id="rId5" w:history="1">
        <w:r w:rsidRPr="007E05AB">
          <w:rPr>
            <w:rStyle w:val="a7"/>
            <w:rFonts w:ascii="Arial" w:hAnsi="Arial" w:cs="Arial"/>
            <w:sz w:val="32"/>
            <w:szCs w:val="32"/>
            <w:lang w:val="en-US"/>
          </w:rPr>
          <w:t>http</w:t>
        </w:r>
        <w:r w:rsidRPr="007E05AB">
          <w:rPr>
            <w:rStyle w:val="a7"/>
            <w:rFonts w:ascii="Arial" w:hAnsi="Arial" w:cs="Arial"/>
            <w:sz w:val="32"/>
            <w:szCs w:val="32"/>
          </w:rPr>
          <w:t>://</w:t>
        </w:r>
        <w:r w:rsidRPr="007E05AB">
          <w:rPr>
            <w:rStyle w:val="a7"/>
            <w:rFonts w:ascii="Arial" w:hAnsi="Arial" w:cs="Arial"/>
            <w:sz w:val="32"/>
            <w:szCs w:val="32"/>
            <w:lang w:val="en-US"/>
          </w:rPr>
          <w:t>admfburuncha</w:t>
        </w:r>
        <w:r w:rsidRPr="007E05AB">
          <w:rPr>
            <w:rStyle w:val="a7"/>
            <w:rFonts w:ascii="Arial" w:hAnsi="Arial" w:cs="Arial"/>
            <w:sz w:val="32"/>
            <w:szCs w:val="32"/>
          </w:rPr>
          <w:t>.</w:t>
        </w:r>
        <w:r w:rsidRPr="007E05AB">
          <w:rPr>
            <w:rStyle w:val="a7"/>
            <w:rFonts w:ascii="Arial" w:hAnsi="Arial" w:cs="Arial"/>
            <w:sz w:val="32"/>
            <w:szCs w:val="32"/>
            <w:lang w:val="en-US"/>
          </w:rPr>
          <w:t>ru</w:t>
        </w:r>
      </w:hyperlink>
      <w:r w:rsidRPr="007E05AB">
        <w:rPr>
          <w:rFonts w:ascii="Arial" w:hAnsi="Arial" w:cs="Arial"/>
          <w:sz w:val="32"/>
          <w:szCs w:val="32"/>
        </w:rPr>
        <w:t>.</w:t>
      </w:r>
    </w:p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ind w:firstLine="708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Председатель Совета депутатов</w:t>
      </w:r>
    </w:p>
    <w:p w:rsidR="005E40F9" w:rsidRPr="007E05AB" w:rsidRDefault="005E40F9" w:rsidP="005E40F9">
      <w:pPr>
        <w:pStyle w:val="a6"/>
        <w:rPr>
          <w:rFonts w:ascii="Arial" w:hAnsi="Arial" w:cs="Arial"/>
          <w:sz w:val="32"/>
          <w:szCs w:val="32"/>
        </w:rPr>
      </w:pPr>
      <w:r w:rsidRPr="007E05AB">
        <w:rPr>
          <w:rFonts w:ascii="Arial" w:hAnsi="Arial" w:cs="Arial"/>
          <w:sz w:val="32"/>
          <w:szCs w:val="32"/>
        </w:rPr>
        <w:t>Глава муниципального образования                 А.В. Морсков</w:t>
      </w:r>
    </w:p>
    <w:sectPr w:rsidR="005E40F9" w:rsidRPr="007E05AB" w:rsidSect="005E40F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9"/>
    <w:rsid w:val="00376F0F"/>
    <w:rsid w:val="005E40F9"/>
    <w:rsid w:val="007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1144C-02B6-407F-96B5-F7BE3A21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E40F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E40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E40F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10">
    <w:name w:val="Заголовок 1 Знак"/>
    <w:basedOn w:val="a0"/>
    <w:link w:val="1"/>
    <w:rsid w:val="005E40F9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0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E40F9"/>
    <w:rPr>
      <w:sz w:val="22"/>
      <w:szCs w:val="22"/>
    </w:rPr>
  </w:style>
  <w:style w:type="character" w:styleId="a7">
    <w:name w:val="Hyperlink"/>
    <w:basedOn w:val="a0"/>
    <w:uiPriority w:val="99"/>
    <w:unhideWhenUsed/>
    <w:rsid w:val="005E4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fburuncha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Links>
    <vt:vector size="6" baseType="variant"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http://admfburuncha.ru/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dcterms:created xsi:type="dcterms:W3CDTF">2017-08-28T18:22:00Z</dcterms:created>
  <dcterms:modified xsi:type="dcterms:W3CDTF">2017-08-28T18:22:00Z</dcterms:modified>
</cp:coreProperties>
</file>