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A" w:rsidRPr="00F5297A" w:rsidRDefault="00840A45" w:rsidP="00F52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865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97A" w:rsidRPr="00F5297A" w:rsidRDefault="00F5297A" w:rsidP="00F5297A">
      <w:pPr>
        <w:pStyle w:val="2"/>
        <w:rPr>
          <w:szCs w:val="28"/>
        </w:rPr>
      </w:pPr>
      <w:r w:rsidRPr="00F5297A">
        <w:rPr>
          <w:szCs w:val="28"/>
        </w:rPr>
        <w:t>АДМИНИСТРАЦИЯ БУРУНЧИНСКОГО СЕЛЬСОВЕТА САРАКТАШСКОГО РАЙОНА ОРЕНБУРГСКОЙ ОБЛАСТИ</w:t>
      </w:r>
    </w:p>
    <w:p w:rsidR="00F5297A" w:rsidRPr="00F5297A" w:rsidRDefault="00F5297A" w:rsidP="00F5297A">
      <w:pPr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7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297A" w:rsidRPr="00F5297A" w:rsidRDefault="00F5297A" w:rsidP="00F5297A">
      <w:pPr>
        <w:pStyle w:val="ab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97A" w:rsidRPr="00F5297A" w:rsidRDefault="00F5297A" w:rsidP="00F5297A">
      <w:pPr>
        <w:pStyle w:val="ab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  29.11.2022                                с. Бурунча                                  59-П</w:t>
      </w:r>
    </w:p>
    <w:p w:rsidR="00F5297A" w:rsidRDefault="00F5297A" w:rsidP="00F52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7A" w:rsidRPr="00910CC2" w:rsidRDefault="00F5297A" w:rsidP="00F52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CC2">
        <w:rPr>
          <w:rFonts w:ascii="Times New Roman" w:hAnsi="Times New Roman" w:cs="Times New Roman"/>
          <w:b/>
          <w:sz w:val="28"/>
          <w:szCs w:val="28"/>
        </w:rPr>
        <w:t>О проведении публичного слушания.</w:t>
      </w:r>
    </w:p>
    <w:p w:rsidR="00F5297A" w:rsidRPr="00910CC2" w:rsidRDefault="00F5297A" w:rsidP="00F52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7A" w:rsidRPr="00F5297A" w:rsidRDefault="00F5297A" w:rsidP="00F5297A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F5297A"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</w:t>
      </w:r>
      <w:r>
        <w:rPr>
          <w:rFonts w:ascii="Times New Roman" w:hAnsi="Times New Roman" w:cs="Times New Roman"/>
          <w:color w:val="0F1419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 Саракташского района Оренбургской области, Положением о публичных слушаниях, утвержденным решением Совета депутатов </w:t>
      </w:r>
      <w:r>
        <w:rPr>
          <w:rFonts w:ascii="Times New Roman" w:hAnsi="Times New Roman" w:cs="Times New Roman"/>
          <w:color w:val="0F1419"/>
          <w:sz w:val="28"/>
          <w:szCs w:val="28"/>
        </w:rPr>
        <w:t>Бурунчинского</w:t>
      </w:r>
      <w:r w:rsidRPr="00F5297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сельсовета:</w:t>
      </w:r>
    </w:p>
    <w:p w:rsid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1. </w:t>
      </w:r>
      <w:r w:rsidRPr="00F5297A">
        <w:rPr>
          <w:rFonts w:ascii="Times New Roman" w:hAnsi="Times New Roman" w:cs="Times New Roman"/>
          <w:sz w:val="28"/>
        </w:rPr>
        <w:t xml:space="preserve">Назначить проведение публичных слушаний </w:t>
      </w:r>
      <w:r w:rsidRPr="00F5297A">
        <w:rPr>
          <w:rFonts w:ascii="Times New Roman" w:hAnsi="Times New Roman" w:cs="Times New Roman"/>
          <w:sz w:val="28"/>
          <w:szCs w:val="28"/>
        </w:rPr>
        <w:t xml:space="preserve">по обсуждению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на 2023 год и на плановый период 2024 и 2025 годов </w:t>
      </w:r>
      <w:r w:rsidRPr="00F5297A">
        <w:rPr>
          <w:rFonts w:ascii="Times New Roman" w:hAnsi="Times New Roman" w:cs="Times New Roman"/>
          <w:sz w:val="28"/>
        </w:rPr>
        <w:t>на 9 декабря  2022 года в 1</w:t>
      </w:r>
      <w:r>
        <w:rPr>
          <w:rFonts w:ascii="Times New Roman" w:hAnsi="Times New Roman" w:cs="Times New Roman"/>
          <w:sz w:val="28"/>
        </w:rPr>
        <w:t>5:0</w:t>
      </w:r>
      <w:r w:rsidRPr="00F5297A">
        <w:rPr>
          <w:rFonts w:ascii="Times New Roman" w:hAnsi="Times New Roman" w:cs="Times New Roman"/>
          <w:sz w:val="28"/>
        </w:rPr>
        <w:t xml:space="preserve">0 часов в здании администрации </w:t>
      </w:r>
      <w:r>
        <w:rPr>
          <w:rFonts w:ascii="Times New Roman" w:hAnsi="Times New Roman" w:cs="Times New Roman"/>
          <w:sz w:val="28"/>
        </w:rPr>
        <w:t>Бурунчинского</w:t>
      </w:r>
      <w:r w:rsidRPr="00F5297A">
        <w:rPr>
          <w:rFonts w:ascii="Times New Roman" w:hAnsi="Times New Roman" w:cs="Times New Roman"/>
          <w:sz w:val="28"/>
        </w:rPr>
        <w:t xml:space="preserve"> сельсовета по адресу: с.</w:t>
      </w:r>
      <w:r>
        <w:rPr>
          <w:rFonts w:ascii="Times New Roman" w:hAnsi="Times New Roman" w:cs="Times New Roman"/>
          <w:sz w:val="28"/>
        </w:rPr>
        <w:t xml:space="preserve"> Бурунча</w:t>
      </w:r>
      <w:r w:rsidRPr="00F5297A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Зелена</w:t>
      </w:r>
      <w:r w:rsidRPr="00F5297A">
        <w:rPr>
          <w:rFonts w:ascii="Times New Roman" w:hAnsi="Times New Roman" w:cs="Times New Roman"/>
          <w:sz w:val="28"/>
        </w:rPr>
        <w:t>я,</w:t>
      </w: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</w:rPr>
      </w:pPr>
      <w:r w:rsidRPr="00F529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д. 12</w:t>
      </w:r>
      <w:r w:rsidRPr="00F5297A">
        <w:rPr>
          <w:rFonts w:ascii="Times New Roman" w:hAnsi="Times New Roman" w:cs="Times New Roman"/>
          <w:sz w:val="28"/>
        </w:rPr>
        <w:t xml:space="preserve">. 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</w:rPr>
        <w:t xml:space="preserve">2. Обнародовать </w:t>
      </w:r>
      <w:r>
        <w:rPr>
          <w:rFonts w:ascii="Times New Roman" w:hAnsi="Times New Roman" w:cs="Times New Roman"/>
          <w:sz w:val="28"/>
        </w:rPr>
        <w:t>29</w:t>
      </w:r>
      <w:r w:rsidRPr="00F5297A">
        <w:rPr>
          <w:rFonts w:ascii="Times New Roman" w:hAnsi="Times New Roman" w:cs="Times New Roman"/>
          <w:sz w:val="28"/>
        </w:rPr>
        <w:t xml:space="preserve"> ноября 2022 года проект бюджета </w:t>
      </w:r>
      <w:r w:rsidRPr="00F529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на 2023 год и на плановый период 2024 и 2025 годов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сельсовет, и в федеральной государственной информационной системе «Единый портал государственных и муниципальных услуг, для ознакомления и обсуждения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 сельсовет (Приложение).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Председатель комиссии –</w:t>
      </w:r>
      <w:r w:rsidR="00F87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Логинов Александр Николаевич</w:t>
      </w:r>
      <w:r w:rsidRPr="00F5297A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Секретарь комиссии –</w:t>
      </w:r>
      <w:r>
        <w:rPr>
          <w:rFonts w:ascii="Times New Roman" w:hAnsi="Times New Roman" w:cs="Times New Roman"/>
          <w:sz w:val="28"/>
          <w:szCs w:val="28"/>
        </w:rPr>
        <w:t>Морскова Елена Маликовна</w:t>
      </w:r>
      <w:r w:rsidRPr="00F5297A">
        <w:rPr>
          <w:rFonts w:ascii="Times New Roman" w:hAnsi="Times New Roman" w:cs="Times New Roman"/>
          <w:sz w:val="28"/>
          <w:szCs w:val="28"/>
        </w:rPr>
        <w:t xml:space="preserve">, специалист 1 категории администрации 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F5297A">
        <w:rPr>
          <w:rFonts w:ascii="Times New Roman" w:hAnsi="Times New Roman" w:cs="Times New Roman"/>
          <w:sz w:val="28"/>
          <w:szCs w:val="28"/>
        </w:rPr>
        <w:t xml:space="preserve">  сельсовета;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Горбачев Игорь Александрович </w:t>
      </w:r>
      <w:r w:rsidRPr="00F5297A">
        <w:rPr>
          <w:rFonts w:ascii="Times New Roman" w:hAnsi="Times New Roman" w:cs="Times New Roman"/>
          <w:sz w:val="28"/>
          <w:szCs w:val="28"/>
        </w:rPr>
        <w:t xml:space="preserve">– председатель 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сельсовета по налоговой, бюджетной, налоговой и финансовой политике, собственности и экономическим вопросам;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Корнеенко Наталья Николаевна </w:t>
      </w:r>
      <w:r w:rsidRPr="00F5297A">
        <w:rPr>
          <w:rFonts w:ascii="Times New Roman" w:hAnsi="Times New Roman" w:cs="Times New Roman"/>
          <w:sz w:val="28"/>
          <w:szCs w:val="28"/>
        </w:rPr>
        <w:t xml:space="preserve">– член  постоянной комиссии Совета депутатов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сельсовета по налоговой, бюджетной, налоговой и финансовой политике, собственности и экономическим вопросам;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Николай Сергеевич –</w:t>
      </w:r>
      <w:r w:rsidRPr="00F5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 Бурунчинского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Саракташского района, Оренбургской области</w:t>
      </w:r>
      <w:r w:rsidRPr="00F5297A">
        <w:rPr>
          <w:rFonts w:ascii="Times New Roman" w:hAnsi="Times New Roman" w:cs="Times New Roman"/>
          <w:sz w:val="28"/>
          <w:szCs w:val="28"/>
        </w:rPr>
        <w:t>.</w:t>
      </w:r>
    </w:p>
    <w:p w:rsid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сельсовета по адресу: Оренбургская область, Саракташский район, </w:t>
      </w:r>
      <w:r w:rsidRPr="00F5297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Бурунча</w:t>
      </w:r>
      <w:r w:rsidRPr="00F5297A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Зелена</w:t>
      </w:r>
      <w:r w:rsidRPr="00F5297A">
        <w:rPr>
          <w:rFonts w:ascii="Times New Roman" w:hAnsi="Times New Roman" w:cs="Times New Roman"/>
          <w:sz w:val="28"/>
        </w:rPr>
        <w:t>я,</w:t>
      </w: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 12</w:t>
      </w:r>
      <w:r w:rsidRPr="00F5297A">
        <w:rPr>
          <w:rFonts w:ascii="Times New Roman" w:hAnsi="Times New Roman" w:cs="Times New Roman"/>
          <w:sz w:val="28"/>
        </w:rPr>
        <w:t xml:space="preserve">. </w:t>
      </w:r>
      <w:r w:rsidRPr="00F5297A">
        <w:rPr>
          <w:rFonts w:ascii="Times New Roman" w:hAnsi="Times New Roman" w:cs="Times New Roman"/>
          <w:sz w:val="28"/>
          <w:szCs w:val="28"/>
        </w:rPr>
        <w:t>до 8 декабря  2022 года.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5. Назначить лицом ответственным за сбор и обобщение предложений и замечаний населения по проекту бюджета специалиста 1 категории  администрации 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>
        <w:rPr>
          <w:rFonts w:ascii="Times New Roman" w:hAnsi="Times New Roman" w:cs="Times New Roman"/>
          <w:sz w:val="28"/>
          <w:szCs w:val="28"/>
        </w:rPr>
        <w:t>Десятову Н.Г.</w:t>
      </w:r>
      <w:r w:rsidRPr="00F5297A">
        <w:rPr>
          <w:rFonts w:ascii="Times New Roman" w:hAnsi="Times New Roman" w:cs="Times New Roman"/>
          <w:sz w:val="28"/>
          <w:szCs w:val="28"/>
        </w:rPr>
        <w:t>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6. Результаты публичных слушаний по проекту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на 2023 год и на плановый период 2024 и 2025 годов обнародовать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 и в федеральной государственной информационной системе «Единый портал государственных и муниципальных услуг.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F5297A" w:rsidRPr="00F5297A" w:rsidRDefault="00F5297A" w:rsidP="00F52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F5297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в информационно-телекоммуникационной сети Интернет.</w:t>
      </w: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 w:rsidR="00F8786E">
        <w:rPr>
          <w:rFonts w:ascii="Times New Roman" w:hAnsi="Times New Roman" w:cs="Times New Roman"/>
          <w:sz w:val="28"/>
          <w:szCs w:val="28"/>
        </w:rPr>
        <w:t>А.Н. Логинов</w:t>
      </w:r>
    </w:p>
    <w:p w:rsidR="00F8786E" w:rsidRDefault="00F8786E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Default="00F8786E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Default="00F8786E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7A" w:rsidRP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hAnsi="Times New Roman" w:cs="Times New Roman"/>
          <w:sz w:val="28"/>
          <w:szCs w:val="28"/>
        </w:rPr>
        <w:t>Разослано: членам комиссии, прокуратуре района, сайт сельсовета, в дело</w:t>
      </w:r>
    </w:p>
    <w:p w:rsidR="00F5297A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Default="00F8786E" w:rsidP="00F8786E">
      <w:pPr>
        <w:jc w:val="right"/>
        <w:rPr>
          <w:sz w:val="28"/>
          <w:szCs w:val="28"/>
        </w:rPr>
      </w:pPr>
    </w:p>
    <w:p w:rsidR="00F8786E" w:rsidRDefault="00F8786E" w:rsidP="00F8786E">
      <w:pPr>
        <w:jc w:val="right"/>
        <w:rPr>
          <w:sz w:val="28"/>
          <w:szCs w:val="28"/>
        </w:rPr>
      </w:pP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Бурунчинского сельсовета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                                                Саракташского района 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от 29.11.2022 № 59-п</w:t>
      </w:r>
    </w:p>
    <w:p w:rsidR="00F8786E" w:rsidRPr="00F8786E" w:rsidRDefault="00F8786E" w:rsidP="00F878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97A" w:rsidRPr="00F8786E" w:rsidRDefault="00F5297A" w:rsidP="00F529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9760"/>
      </w:tblGrid>
      <w:tr w:rsidR="00F8786E" w:rsidRPr="00F8786E" w:rsidTr="00D85799">
        <w:trPr>
          <w:trHeight w:val="961"/>
          <w:jc w:val="center"/>
        </w:trPr>
        <w:tc>
          <w:tcPr>
            <w:tcW w:w="3462" w:type="dxa"/>
          </w:tcPr>
          <w:p w:rsidR="00F8786E" w:rsidRPr="00F8786E" w:rsidRDefault="00F8786E" w:rsidP="00D85799">
            <w:pPr>
              <w:tabs>
                <w:tab w:val="left" w:pos="8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786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8786E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</w:t>
            </w:r>
          </w:p>
          <w:p w:rsidR="00F8786E" w:rsidRPr="00F8786E" w:rsidRDefault="00F8786E" w:rsidP="00D85799">
            <w:pPr>
              <w:tabs>
                <w:tab w:val="left" w:pos="8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786E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</w:tbl>
    <w:p w:rsidR="00F5297A" w:rsidRPr="00F8786E" w:rsidRDefault="00F5297A" w:rsidP="00F8786E">
      <w:pPr>
        <w:jc w:val="right"/>
        <w:rPr>
          <w:rFonts w:ascii="Times New Roman" w:hAnsi="Times New Roman" w:cs="Times New Roman"/>
        </w:rPr>
      </w:pPr>
    </w:p>
    <w:p w:rsidR="00F8786E" w:rsidRPr="00F8786E" w:rsidRDefault="00F8786E" w:rsidP="00F8786E">
      <w:pPr>
        <w:autoSpaceDE w:val="0"/>
        <w:autoSpaceDN w:val="0"/>
        <w:adjustRightInd w:val="0"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О проекте бюджета муниципального образования Бурунчинский сельсовет Саракташского района Оренбургской области на 2023 год и на плановый период 2024 и 2025 годов</w:t>
      </w: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Рассмотрев основные параметры бюджета поселения на 2023 год и на плановый период 2024 и 2025 годов.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Совет депутатов Бурунчинского сельсовета</w:t>
      </w: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РЕШИЛ:</w:t>
      </w: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поселения на 2023 год в размерах: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1) прогнозируемый общий объем доходов 4343600,00 руб.;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2) общий объем расходов 4343600,00 руб.;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0,00 рублей;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4) верхний предел муниципального долга МО Бурунчинский сельсовет на 1 января 2023 года 0,00 рублей, в том числе верхний предел долга по муниципальным гарантиям 0,00 рублей.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2024 и 2025 годы в размерах: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1) прогнозируемый общий объем доходов на 2024 год 4014500,00 руб., на 2025 год 4095400,00 руб.;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2) общий объем расходов на 2024 год 4014500,00 руб., в том числе условно утвержденные расходы 4014500,00 рублей, на 2025 год 4095400,00 </w:t>
      </w:r>
      <w:r w:rsidRPr="00F8786E">
        <w:rPr>
          <w:rFonts w:ascii="Times New Roman" w:hAnsi="Times New Roman" w:cs="Times New Roman"/>
          <w:sz w:val="28"/>
          <w:szCs w:val="28"/>
        </w:rPr>
        <w:lastRenderedPageBreak/>
        <w:t>руб., в том числе условно утвержденные расходы 4095400,00 рублей;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3) прогнозируемый дефицит на 2024 год 0,00 рублей, на 2025 год 0,00 рублей;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2024 года 0,00 рублей, на 1 января 2025 года 0,00 рублей, в том числе верхний предел долга по муниципальным гарантиям бюджета поселения  на 1 января 2024 года 0,00 рублей, на 1 января 2025 года 0,00 рублей; верхний предел долга по муниципальным гарантиям бюджета поселения  на 1 января 2025 года 0,00 рублей, на 1 января 2026 года 0,00 рублей.</w:t>
      </w: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3. Утвердить источники внутреннего финансирования дефицита бюджета поселения на 2023 год и на плановый период 2024 и 2025 годов согласно приложению № 1.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4. Утвердить поступление доходов в бюджет поселения по кодам видов доходов, подвидов доходов на 2023 год на плановый период 2024, 2025 годов согласно приложению № 2.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5. Утвердить распределение бюджетных ассигнований бюджета поселения на 2023 год и на плановый период 2024 и 2025 годов по разделам, подразделам расходов классификации расходов бюджета согласно приложению № 3.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поселения по разделам, подразделам, целевым статьям (муниципальным программам Бурунчинского сельсовета и непрограммным направлениям деятельности), группам и подгруппам видов расходов классификации расходов бюджета на 2023 год и на плановый период 2024 и 2025 годов согласно приложению № 4.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7. Утвердить ведомственную структуру расходов бюджета поселения на 2023 год и на плановый период 2024, 2025 годов согласно приложению № 5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8. Утвердить распределение бюджетных ассигнований бюджета поселения по целевым статьям (муниципальным программам МО Бурунчинский сельсовет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 согласно приложению № 6.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9.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lastRenderedPageBreak/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Бурунчинский сельсовет и (или) нормативными правовыми актами, устанавливающими правила предоставления межбюджетных трансфертов; 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МО Бурунчинский сельсовет в целях реализации национальных и федеральных проектов, приоритетных проектов Оренбургской области, приоритетных проектов Саракташского района;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увеличение бюджетных ассигнований МО Бурунчинский сельсовет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 Бурунчинский сельсовет направленных на достижение целей и решение задач национальных и федеральных проектов, приоритетных проектов Оренбургской области, приоритетных проектов и муниципальных программ МО Саракташский район;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бюджетных средств на финансовое обеспечение мероприятий муниципальных программ МО Бурунчинский сельсовет между мероприятиями муниципальных программ МО Бурунчинский сельсовет, а также разделами (подразделами), видами расходов в целях исполнения обязательств бюджета поселения;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</w:t>
      </w:r>
      <w:r w:rsidRPr="00F8786E">
        <w:rPr>
          <w:rFonts w:ascii="Times New Roman" w:hAnsi="Times New Roman" w:cs="Times New Roman"/>
          <w:sz w:val="28"/>
          <w:szCs w:val="28"/>
        </w:rPr>
        <w:lastRenderedPageBreak/>
        <w:t>исполнения бюджета поселения;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МО Бурунчинский сельсовет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МО Бурунчинский сельсовет;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видами источников финансирования дефицита бюджета поселения;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10. Утвердить объем бюджетных ассигнований муниципального дорожного фонда бюджета поселения на 2023 год в сумме 191000,00 руб, на 2024 год 201000,00 руб., на 2025 год 211000,00 руб. 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11. Утвердить распределение бюджетных ассигнований на исполнение публичных нормативных обязательств на 2023 год и на плановый период 2024 и 2025 годов согласно приложению № 7.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12. Утвердить распределение межбюджетных трансфертов, передаваемых районному бюджету из бюджета Бурунчинского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 согласно приложению № 8.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13. В составе решения о бюджете поселения не предусматриваются межбюджетные трансферты, получаемые из районного бюджета на осуществление части полномочий по решению вопросов местного значения в соответствии с заключенными соглашениями, в связи с отсутствием передаваемых на уровень поселения районом полномочий.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14. Утвердить основные параметры первоочередных расходов бюджета поселения на 2023 год согласно приложению № 9.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15. Установить предельный объем муниципального долга местного бюджета на 2023 год 0,00 рублей, на 2024 год 0,00 рублей, на 2025 год 0,00 рублей.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16. Утвердить распределение бюджетных ассигнований бюджета поселения на реализацию приоритетных проектов в сельском поселении и региональных проектов, направленных на реализацию национальных и федеральных проектов на 2023 год согласно приложению № 10.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17. Контроль за исполнением данного решения возложить на постоянную комиссию Совета депутатов бюджета поселения по бюджетной, налоговой и финансовой политике, собственности и экономическим вопросам, торговле и быту (Горбачев И.А.).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18. Настоящее решение вступает в силу после его опубликования на официальном сайте администрации МО Бурунчинский сельсовет и распространяется на правоотношения, возникшие с 1 января 2023 года.</w:t>
      </w:r>
    </w:p>
    <w:p w:rsidR="00F8786E" w:rsidRPr="00F8786E" w:rsidRDefault="00F8786E" w:rsidP="00F878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firstLine="720"/>
        <w:jc w:val="both"/>
        <w:rPr>
          <w:rStyle w:val="13pt"/>
          <w:rFonts w:eastAsia="Arial Unicode MS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19. Не позднее 10 дней после подписания настоящее решение подлежит обнародованию и размещению на официальном сайте администрации муниципального образования Бурунчинский сельсовет Саракташского района Оренбургской области</w:t>
      </w:r>
      <w:r w:rsidRPr="00F8786E">
        <w:rPr>
          <w:rStyle w:val="13pt"/>
          <w:rFonts w:eastAsia="Arial Unicode MS"/>
          <w:sz w:val="28"/>
          <w:szCs w:val="28"/>
        </w:rPr>
        <w:t>.</w:t>
      </w: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pStyle w:val="af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8786E">
        <w:rPr>
          <w:sz w:val="28"/>
          <w:szCs w:val="28"/>
        </w:rPr>
        <w:t xml:space="preserve">Председатель Совета депутатов сельсовета               </w:t>
      </w:r>
      <w:r>
        <w:rPr>
          <w:sz w:val="28"/>
          <w:szCs w:val="28"/>
        </w:rPr>
        <w:t xml:space="preserve">            </w:t>
      </w:r>
      <w:r w:rsidRPr="00F8786E">
        <w:rPr>
          <w:sz w:val="28"/>
          <w:szCs w:val="28"/>
        </w:rPr>
        <w:t xml:space="preserve"> С.Н.Жуков</w:t>
      </w:r>
    </w:p>
    <w:p w:rsidR="00F8786E" w:rsidRPr="00F8786E" w:rsidRDefault="00F8786E" w:rsidP="00F8786E">
      <w:pPr>
        <w:pStyle w:val="af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F8786E" w:rsidRDefault="00F8786E" w:rsidP="00F8786E">
      <w:pPr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F8786E">
        <w:rPr>
          <w:rFonts w:ascii="Times New Roman" w:hAnsi="Times New Roman" w:cs="Times New Roman"/>
          <w:sz w:val="28"/>
          <w:szCs w:val="28"/>
        </w:rPr>
        <w:br/>
        <w:t xml:space="preserve">образования Бурунчинский сельсовет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786E">
        <w:rPr>
          <w:rFonts w:ascii="Times New Roman" w:hAnsi="Times New Roman" w:cs="Times New Roman"/>
          <w:sz w:val="28"/>
          <w:szCs w:val="28"/>
        </w:rPr>
        <w:t xml:space="preserve"> А.Н.Логинов</w:t>
      </w:r>
    </w:p>
    <w:p w:rsidR="00F8786E" w:rsidRPr="00F8786E" w:rsidRDefault="00F8786E" w:rsidP="00F878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786E" w:rsidRPr="00F8786E" w:rsidRDefault="00F8786E" w:rsidP="00F8786E">
      <w:pPr>
        <w:jc w:val="both"/>
        <w:rPr>
          <w:rFonts w:ascii="Times New Roman" w:hAnsi="Times New Roman" w:cs="Times New Roman"/>
          <w:sz w:val="28"/>
          <w:szCs w:val="28"/>
        </w:rPr>
      </w:pPr>
      <w:r w:rsidRPr="00F8786E">
        <w:rPr>
          <w:rFonts w:ascii="Times New Roman" w:hAnsi="Times New Roman" w:cs="Times New Roman"/>
          <w:sz w:val="28"/>
          <w:szCs w:val="28"/>
        </w:rPr>
        <w:t>Разослано: прокурору района, депутатам, администрации сельсовета, финотделу района, в дело.</w:t>
      </w:r>
    </w:p>
    <w:p w:rsidR="009E50C4" w:rsidRPr="00F5297A" w:rsidRDefault="009E50C4" w:rsidP="00F5297A">
      <w:pPr>
        <w:rPr>
          <w:rFonts w:ascii="Times New Roman" w:hAnsi="Times New Roman" w:cs="Times New Roman"/>
          <w:szCs w:val="2"/>
        </w:rPr>
      </w:pPr>
    </w:p>
    <w:sectPr w:rsidR="009E50C4" w:rsidRPr="00F5297A" w:rsidSect="00F8786E">
      <w:headerReference w:type="even" r:id="rId8"/>
      <w:headerReference w:type="default" r:id="rId9"/>
      <w:headerReference w:type="first" r:id="rId10"/>
      <w:pgSz w:w="11900" w:h="16840"/>
      <w:pgMar w:top="1701" w:right="822" w:bottom="1560" w:left="16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E3" w:rsidRDefault="00BB2DE3" w:rsidP="009E50C4">
      <w:r>
        <w:separator/>
      </w:r>
    </w:p>
  </w:endnote>
  <w:endnote w:type="continuationSeparator" w:id="1">
    <w:p w:rsidR="00BB2DE3" w:rsidRDefault="00BB2DE3" w:rsidP="009E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E3" w:rsidRDefault="00BB2DE3"/>
  </w:footnote>
  <w:footnote w:type="continuationSeparator" w:id="1">
    <w:p w:rsidR="00BB2DE3" w:rsidRDefault="00BB2D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FA" w:rsidRDefault="000F27FA">
    <w:pPr>
      <w:rPr>
        <w:sz w:val="2"/>
        <w:szCs w:val="2"/>
      </w:rPr>
    </w:pPr>
    <w:r w:rsidRPr="009E50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2pt;margin-top:31.7pt;width:10.1pt;height:7.9pt;z-index:-2516597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7FA" w:rsidRDefault="000F27F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40A45" w:rsidRPr="00840A45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FA" w:rsidRDefault="000F27FA">
    <w:pPr>
      <w:rPr>
        <w:sz w:val="2"/>
        <w:szCs w:val="2"/>
      </w:rPr>
    </w:pPr>
    <w:r w:rsidRPr="009E50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2pt;margin-top:31.7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7FA" w:rsidRDefault="000F27F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40A45" w:rsidRPr="00840A45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FA" w:rsidRDefault="000F27FA">
    <w:pPr>
      <w:rPr>
        <w:sz w:val="2"/>
        <w:szCs w:val="2"/>
      </w:rPr>
    </w:pPr>
    <w:r w:rsidRPr="009E50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31.7pt;width:11.05pt;height:7.9pt;z-index:-2516577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F27FA" w:rsidRDefault="000F27FA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F5297A">
                    <w:rPr>
                      <w:noProof/>
                    </w:rPr>
                    <w:t>90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E27"/>
    <w:multiLevelType w:val="multilevel"/>
    <w:tmpl w:val="888E2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D62C4"/>
    <w:multiLevelType w:val="multilevel"/>
    <w:tmpl w:val="708AC7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C262F"/>
    <w:multiLevelType w:val="multilevel"/>
    <w:tmpl w:val="01963696"/>
    <w:lvl w:ilvl="0">
      <w:start w:val="1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65F96"/>
    <w:multiLevelType w:val="multilevel"/>
    <w:tmpl w:val="9B4639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F2591"/>
    <w:multiLevelType w:val="multilevel"/>
    <w:tmpl w:val="CA7C9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B0295"/>
    <w:multiLevelType w:val="multilevel"/>
    <w:tmpl w:val="8DC8D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1621F7"/>
    <w:multiLevelType w:val="multilevel"/>
    <w:tmpl w:val="88AA5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B7C5B"/>
    <w:multiLevelType w:val="multilevel"/>
    <w:tmpl w:val="DFF8B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E7249A"/>
    <w:multiLevelType w:val="multilevel"/>
    <w:tmpl w:val="E27C3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E50C4"/>
    <w:rsid w:val="000F27FA"/>
    <w:rsid w:val="001C4916"/>
    <w:rsid w:val="001D664B"/>
    <w:rsid w:val="0029103D"/>
    <w:rsid w:val="002A3A69"/>
    <w:rsid w:val="002E799E"/>
    <w:rsid w:val="002F0C8F"/>
    <w:rsid w:val="00380BE4"/>
    <w:rsid w:val="00476326"/>
    <w:rsid w:val="00513F58"/>
    <w:rsid w:val="005C6E27"/>
    <w:rsid w:val="005E3720"/>
    <w:rsid w:val="00686EF2"/>
    <w:rsid w:val="007670CC"/>
    <w:rsid w:val="007F23C3"/>
    <w:rsid w:val="00840A45"/>
    <w:rsid w:val="00910CC2"/>
    <w:rsid w:val="00935B39"/>
    <w:rsid w:val="00965821"/>
    <w:rsid w:val="009E50C4"/>
    <w:rsid w:val="009F6522"/>
    <w:rsid w:val="00AD48C4"/>
    <w:rsid w:val="00BB2DE3"/>
    <w:rsid w:val="00D32639"/>
    <w:rsid w:val="00D76C0B"/>
    <w:rsid w:val="00D85799"/>
    <w:rsid w:val="00DA20BF"/>
    <w:rsid w:val="00E60A2B"/>
    <w:rsid w:val="00E96E2B"/>
    <w:rsid w:val="00ED632B"/>
    <w:rsid w:val="00F5297A"/>
    <w:rsid w:val="00F8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0C4"/>
    <w:pPr>
      <w:widowControl w:val="0"/>
    </w:pPr>
    <w:rPr>
      <w:color w:val="000000"/>
      <w:sz w:val="24"/>
      <w:szCs w:val="24"/>
      <w:lang w:bidi="ru-RU"/>
    </w:rPr>
  </w:style>
  <w:style w:type="paragraph" w:styleId="2">
    <w:name w:val="heading 2"/>
    <w:basedOn w:val="a"/>
    <w:next w:val="a"/>
    <w:link w:val="20"/>
    <w:qFormat/>
    <w:rsid w:val="000F27FA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0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17pt">
    <w:name w:val="Заголовок №1 + 17 pt"/>
    <w:basedOn w:val="1"/>
    <w:rsid w:val="009E50C4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E50C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9E50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homa75pt">
    <w:name w:val="Колонтитул + Tahoma;7;5 pt"/>
    <w:basedOn w:val="a4"/>
    <w:rsid w:val="009E50C4"/>
    <w:rPr>
      <w:rFonts w:ascii="Tahoma" w:eastAsia="Tahoma" w:hAnsi="Tahoma" w:cs="Tahom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3">
    <w:name w:val="Заголовок №2_"/>
    <w:basedOn w:val="a0"/>
    <w:link w:val="24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1"/>
    <w:rsid w:val="009E50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9E50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9E50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"/>
    <w:basedOn w:val="21"/>
    <w:rsid w:val="009E50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Основной текст (2)"/>
    <w:basedOn w:val="21"/>
    <w:rsid w:val="009E50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1"/>
    <w:rsid w:val="009E50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">
    <w:name w:val="Основной текст (2)"/>
    <w:basedOn w:val="21"/>
    <w:rsid w:val="009E50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1"/>
    <w:rsid w:val="009E50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"/>
    <w:basedOn w:val="a4"/>
    <w:rsid w:val="009E50C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Колонтитул"/>
    <w:basedOn w:val="a4"/>
    <w:rsid w:val="009E50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e">
    <w:name w:val="Основной текст (2)"/>
    <w:basedOn w:val="21"/>
    <w:rsid w:val="009E50C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Exact">
    <w:name w:val="Подпись к таблице (2) Exact"/>
    <w:basedOn w:val="a0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1"/>
    <w:rsid w:val="009E50C4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50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9E5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pt">
    <w:name w:val="Основной текст (2) + 11 pt"/>
    <w:basedOn w:val="21"/>
    <w:rsid w:val="009E50C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9E50C4"/>
    <w:pPr>
      <w:shd w:val="clear" w:color="auto" w:fill="FFFFFF"/>
      <w:spacing w:before="180" w:after="300"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9E50C4"/>
    <w:pPr>
      <w:shd w:val="clear" w:color="auto" w:fill="FFFFFF"/>
      <w:spacing w:before="300" w:after="6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22">
    <w:name w:val="Основной текст (2)"/>
    <w:basedOn w:val="a"/>
    <w:link w:val="21"/>
    <w:rsid w:val="009E50C4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9E50C4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E50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9E50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9E50C4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0F27FA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b">
    <w:name w:val="header"/>
    <w:basedOn w:val="a"/>
    <w:link w:val="ac"/>
    <w:rsid w:val="000F27F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0F27FA"/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0F2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7FA"/>
    <w:rPr>
      <w:rFonts w:ascii="Tahoma" w:hAnsi="Tahoma" w:cs="Tahoma"/>
      <w:color w:val="000000"/>
      <w:sz w:val="16"/>
      <w:szCs w:val="16"/>
    </w:rPr>
  </w:style>
  <w:style w:type="paragraph" w:styleId="af">
    <w:name w:val="Body Text"/>
    <w:basedOn w:val="a"/>
    <w:link w:val="af0"/>
    <w:rsid w:val="00F8786E"/>
    <w:pPr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character" w:customStyle="1" w:styleId="af0">
    <w:name w:val="Основной текст Знак"/>
    <w:basedOn w:val="a0"/>
    <w:link w:val="af"/>
    <w:rsid w:val="00F878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F87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2022-12-01T10:35:00Z</cp:lastPrinted>
  <dcterms:created xsi:type="dcterms:W3CDTF">2022-12-01T11:10:00Z</dcterms:created>
  <dcterms:modified xsi:type="dcterms:W3CDTF">2022-12-01T11:10:00Z</dcterms:modified>
</cp:coreProperties>
</file>