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49" w:rsidRPr="005064D5" w:rsidRDefault="004A1C49" w:rsidP="007531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5FB2" w:rsidRPr="005064D5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4D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843915</wp:posOffset>
            </wp:positionH>
            <wp:positionV relativeFrom="paragraph">
              <wp:posOffset>-59055</wp:posOffset>
            </wp:positionV>
            <wp:extent cx="4249420" cy="1461135"/>
            <wp:effectExtent l="0" t="0" r="0" b="0"/>
            <wp:wrapNone/>
            <wp:docPr id="1" name="Рисунок 1" descr="2_Бланк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_Бланк пись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5FB2" w:rsidRPr="005064D5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B2" w:rsidRPr="005064D5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B2" w:rsidRPr="005064D5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155" w:rsidRPr="005064D5" w:rsidRDefault="00D95FB2" w:rsidP="00D95FB2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64D5">
        <w:rPr>
          <w:rFonts w:ascii="Times New Roman" w:hAnsi="Times New Roman" w:cs="Times New Roman"/>
          <w:color w:val="A50021"/>
          <w:sz w:val="36"/>
        </w:rPr>
        <w:t>ООО «Региональный кадастровый центр»</w:t>
      </w:r>
    </w:p>
    <w:p w:rsidR="00116357" w:rsidRPr="005064D5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5064D5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5064D5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048" w:rsidRPr="005064D5" w:rsidRDefault="00721048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5064D5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3155" w:rsidRPr="005064D5" w:rsidRDefault="004723ED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ГЕНЕРАЛЬНЫЙ</w:t>
      </w:r>
      <w:r w:rsidR="00753155" w:rsidRPr="005064D5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753155" w:rsidRPr="005064D5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D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B67BB" w:rsidRDefault="004610E9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БУРУНЧИНСКИЙ </w:t>
      </w:r>
      <w:r w:rsidR="00424737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753155" w:rsidRPr="005064D5" w:rsidRDefault="004610E9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САРАКТАШСКОГО </w:t>
      </w:r>
      <w:r w:rsidR="00753155" w:rsidRPr="005064D5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679F0" w:rsidRPr="005064D5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D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166AF6" w:rsidRPr="005064D5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166AF6" w:rsidRPr="005064D5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166AF6" w:rsidRPr="005064D5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5064D5">
        <w:rPr>
          <w:rFonts w:ascii="Times New Roman" w:hAnsi="Times New Roman" w:cs="Times New Roman"/>
          <w:b/>
          <w:sz w:val="28"/>
          <w:szCs w:val="28"/>
        </w:rPr>
        <w:t>ТОМ1</w:t>
      </w:r>
    </w:p>
    <w:p w:rsidR="00166AF6" w:rsidRPr="005064D5" w:rsidRDefault="00B578DB" w:rsidP="00166AF6">
      <w:pPr>
        <w:pStyle w:val="a4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5064D5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166AF6" w:rsidRPr="005064D5">
        <w:rPr>
          <w:rFonts w:ascii="Times New Roman" w:hAnsi="Times New Roman" w:cs="Times New Roman"/>
          <w:bCs/>
          <w:sz w:val="28"/>
          <w:szCs w:val="28"/>
        </w:rPr>
        <w:t xml:space="preserve"> О ТЕРРИТОРИАЛЬНОМ ПЛАНИРОВАНИИ</w:t>
      </w:r>
    </w:p>
    <w:p w:rsidR="00166AF6" w:rsidRPr="005064D5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5064D5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3C8A" w:rsidRPr="005064D5" w:rsidRDefault="00D93C8A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D0D" w:rsidRPr="005064D5" w:rsidRDefault="00714D0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5064D5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3DB8" w:rsidRPr="005064D5" w:rsidRDefault="00F43DB8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5064D5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5064D5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5064D5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5064D5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5064D5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5064D5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048" w:rsidRPr="005064D5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5064D5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5064D5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5064D5" w:rsidRDefault="000A72F7" w:rsidP="000A72F7">
      <w:pPr>
        <w:tabs>
          <w:tab w:val="left" w:pos="17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721048" w:rsidRPr="005064D5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5064D5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5064D5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5064D5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5064D5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67BB" w:rsidRDefault="00EB67BB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67BB" w:rsidRPr="005064D5" w:rsidRDefault="00EB67BB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5064D5" w:rsidRDefault="004610E9" w:rsidP="0072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Оренбург 2023</w:t>
      </w:r>
      <w:r w:rsidR="00721048" w:rsidRPr="005064D5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4A1C49" w:rsidRPr="00EB67BB" w:rsidRDefault="00753155" w:rsidP="00EB67BB">
      <w:pPr>
        <w:shd w:val="clear" w:color="auto" w:fill="FFFFFF"/>
        <w:tabs>
          <w:tab w:val="left" w:pos="7513"/>
        </w:tabs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EB67BB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СОСТАВ ПРОЕКТА «</w:t>
      </w:r>
      <w:r w:rsidR="004723ED" w:rsidRPr="00EB67BB">
        <w:rPr>
          <w:rFonts w:ascii="Times New Roman" w:hAnsi="Times New Roman" w:cs="Times New Roman"/>
          <w:b/>
          <w:color w:val="000000"/>
          <w:sz w:val="28"/>
          <w:szCs w:val="24"/>
        </w:rPr>
        <w:t>ГЕНЕРАЛЬНЫЙ</w:t>
      </w:r>
      <w:r w:rsidRPr="00EB67B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ПЛАН»</w:t>
      </w:r>
    </w:p>
    <w:tbl>
      <w:tblPr>
        <w:tblW w:w="939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8"/>
        <w:gridCol w:w="7634"/>
      </w:tblGrid>
      <w:tr w:rsidR="004A1C49" w:rsidRPr="005064D5" w:rsidTr="004A1C49">
        <w:trPr>
          <w:trHeight w:val="717"/>
        </w:trPr>
        <w:tc>
          <w:tcPr>
            <w:tcW w:w="9392" w:type="dxa"/>
            <w:gridSpan w:val="2"/>
            <w:shd w:val="clear" w:color="auto" w:fill="auto"/>
          </w:tcPr>
          <w:p w:rsidR="00EB67BB" w:rsidRPr="004D7ABF" w:rsidRDefault="00EB67BB" w:rsidP="00EB67BB">
            <w:pPr>
              <w:tabs>
                <w:tab w:val="left" w:pos="751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ТОМ 1</w:t>
            </w:r>
          </w:p>
          <w:p w:rsidR="004A1C49" w:rsidRPr="005064D5" w:rsidRDefault="004A1C49" w:rsidP="004945C3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 О ТЕРРИТОРИАЛЬНОМ ПЛАНИРОВАНИИ</w:t>
            </w:r>
          </w:p>
        </w:tc>
      </w:tr>
      <w:tr w:rsidR="004A1C49" w:rsidRPr="005064D5" w:rsidTr="004A1C49">
        <w:tc>
          <w:tcPr>
            <w:tcW w:w="1758" w:type="dxa"/>
            <w:shd w:val="clear" w:color="auto" w:fill="auto"/>
          </w:tcPr>
          <w:p w:rsidR="004A1C49" w:rsidRPr="005064D5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6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5064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634" w:type="dxa"/>
            <w:shd w:val="clear" w:color="auto" w:fill="auto"/>
          </w:tcPr>
          <w:p w:rsidR="004A1C49" w:rsidRPr="005064D5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5064D5" w:rsidTr="004A1C49">
        <w:tc>
          <w:tcPr>
            <w:tcW w:w="1758" w:type="dxa"/>
            <w:shd w:val="clear" w:color="auto" w:fill="auto"/>
          </w:tcPr>
          <w:p w:rsidR="004A1C49" w:rsidRPr="005064D5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6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5064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634" w:type="dxa"/>
            <w:shd w:val="clear" w:color="auto" w:fill="auto"/>
          </w:tcPr>
          <w:p w:rsidR="004A1C49" w:rsidRPr="005064D5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4A1C49" w:rsidRPr="005064D5" w:rsidTr="004A1C49">
        <w:tc>
          <w:tcPr>
            <w:tcW w:w="9392" w:type="dxa"/>
            <w:gridSpan w:val="2"/>
            <w:shd w:val="clear" w:color="auto" w:fill="auto"/>
          </w:tcPr>
          <w:p w:rsidR="00EB67BB" w:rsidRPr="004D7ABF" w:rsidRDefault="00EB67BB" w:rsidP="00EB67BB">
            <w:pPr>
              <w:tabs>
                <w:tab w:val="left" w:pos="751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A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ТОМ 2</w:t>
            </w:r>
          </w:p>
          <w:p w:rsidR="004A1C49" w:rsidRPr="005064D5" w:rsidRDefault="004A1C49" w:rsidP="004945C3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МАТЕРИАЛЫ ПО ОБОСНОВАНИЮ ГЕНЕРАЛЬНОГО ПЛАНА </w:t>
            </w:r>
          </w:p>
        </w:tc>
      </w:tr>
      <w:tr w:rsidR="004A1C49" w:rsidRPr="005064D5" w:rsidTr="004A1C49">
        <w:tc>
          <w:tcPr>
            <w:tcW w:w="1758" w:type="dxa"/>
            <w:shd w:val="clear" w:color="auto" w:fill="auto"/>
          </w:tcPr>
          <w:p w:rsidR="004A1C49" w:rsidRPr="005064D5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6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r w:rsidRPr="005064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634" w:type="dxa"/>
            <w:shd w:val="clear" w:color="auto" w:fill="auto"/>
          </w:tcPr>
          <w:p w:rsidR="004A1C49" w:rsidRPr="005064D5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5064D5" w:rsidTr="004A1C49">
        <w:tc>
          <w:tcPr>
            <w:tcW w:w="1758" w:type="dxa"/>
            <w:shd w:val="clear" w:color="auto" w:fill="auto"/>
          </w:tcPr>
          <w:p w:rsidR="004A1C49" w:rsidRPr="005064D5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6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5064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634" w:type="dxa"/>
            <w:shd w:val="clear" w:color="auto" w:fill="auto"/>
          </w:tcPr>
          <w:p w:rsidR="004A1C49" w:rsidRPr="005064D5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4A1C49" w:rsidRPr="005064D5" w:rsidRDefault="004A1C49" w:rsidP="004A1C49">
      <w:pPr>
        <w:rPr>
          <w:rFonts w:ascii="Times New Roman" w:eastAsia="Times New Roman" w:hAnsi="Times New Roman" w:cs="Times New Roman"/>
        </w:rPr>
      </w:pPr>
    </w:p>
    <w:p w:rsidR="004A1C49" w:rsidRPr="005064D5" w:rsidRDefault="004A1C49" w:rsidP="004A1C49">
      <w:pPr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4D5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состоит из 2-х томов: «Положения о территориальном </w:t>
      </w:r>
      <w:r w:rsidR="00671DD9" w:rsidRPr="005064D5">
        <w:rPr>
          <w:rFonts w:ascii="Times New Roman" w:eastAsia="Times New Roman" w:hAnsi="Times New Roman" w:cs="Times New Roman"/>
          <w:sz w:val="28"/>
          <w:szCs w:val="28"/>
        </w:rPr>
        <w:t>планировании» (</w:t>
      </w:r>
      <w:r w:rsidRPr="005064D5">
        <w:rPr>
          <w:rFonts w:ascii="Times New Roman" w:eastAsia="Times New Roman" w:hAnsi="Times New Roman" w:cs="Times New Roman"/>
          <w:sz w:val="28"/>
          <w:szCs w:val="28"/>
        </w:rPr>
        <w:t>Том 1), «Материалы по обоснованию проекта» (Том 2).</w:t>
      </w:r>
    </w:p>
    <w:p w:rsidR="004A1C49" w:rsidRPr="005064D5" w:rsidRDefault="004A1C49" w:rsidP="004A1C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4D5">
        <w:rPr>
          <w:rFonts w:ascii="Times New Roman" w:eastAsia="Times New Roman" w:hAnsi="Times New Roman" w:cs="Times New Roman"/>
          <w:b/>
          <w:sz w:val="28"/>
          <w:szCs w:val="28"/>
        </w:rPr>
        <w:t>СОСТАВ ГРАФИЧЕСКИХ МАТЕРИАЛОВ</w:t>
      </w:r>
    </w:p>
    <w:tbl>
      <w:tblPr>
        <w:tblW w:w="9496" w:type="dxa"/>
        <w:tblInd w:w="108" w:type="dxa"/>
        <w:tblLayout w:type="fixed"/>
        <w:tblLook w:val="0000"/>
      </w:tblPr>
      <w:tblGrid>
        <w:gridCol w:w="694"/>
        <w:gridCol w:w="6961"/>
        <w:gridCol w:w="1841"/>
      </w:tblGrid>
      <w:tr w:rsidR="004A1C49" w:rsidRPr="005064D5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5064D5" w:rsidRDefault="004A1C49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5064D5" w:rsidRDefault="004A1C49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схемы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49" w:rsidRPr="005064D5" w:rsidRDefault="004A1C49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Масштаб</w:t>
            </w:r>
          </w:p>
        </w:tc>
      </w:tr>
      <w:tr w:rsidR="0055588B" w:rsidRPr="005064D5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5064D5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4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5064D5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D5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границ населенных пунктов, входящих в состав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5064D5" w:rsidRDefault="004610E9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1:2</w:t>
            </w:r>
            <w:r w:rsidR="00D37707" w:rsidRPr="005064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5588B" w:rsidRPr="0050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  <w:p w:rsidR="00D37707" w:rsidRPr="005064D5" w:rsidRDefault="004610E9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1:10 </w:t>
            </w:r>
            <w:r w:rsidR="00D37707" w:rsidRPr="005064D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5588B" w:rsidRPr="005064D5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5064D5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4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5064D5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D5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5064D5" w:rsidRDefault="00753155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4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588B" w:rsidRPr="00506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610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064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5588B" w:rsidRPr="005064D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:rsidR="00753155" w:rsidRPr="005064D5" w:rsidRDefault="004610E9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1:10 </w:t>
            </w:r>
            <w:r w:rsidR="00753155" w:rsidRPr="005064D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5588B" w:rsidRPr="005064D5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5064D5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4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5064D5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D5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функциональных зон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5064D5" w:rsidRDefault="0055588B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4D5"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 w:rsidR="004610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3155" w:rsidRPr="005064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064D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:rsidR="00D37707" w:rsidRPr="005064D5" w:rsidRDefault="004610E9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1:10 </w:t>
            </w:r>
            <w:r w:rsidR="00D37707" w:rsidRPr="005064D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824B84" w:rsidRPr="005064D5" w:rsidRDefault="00824B84" w:rsidP="00824B84">
      <w:pPr>
        <w:spacing w:after="0" w:line="240" w:lineRule="auto"/>
        <w:rPr>
          <w:rFonts w:ascii="Times New Roman" w:hAnsi="Times New Roman" w:cs="Times New Roman"/>
        </w:rPr>
      </w:pPr>
    </w:p>
    <w:p w:rsidR="00163DED" w:rsidRPr="005064D5" w:rsidRDefault="00163DED" w:rsidP="00721048">
      <w:pPr>
        <w:tabs>
          <w:tab w:val="left" w:pos="3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466" w:rsidRDefault="00163DED" w:rsidP="00721048">
      <w:pPr>
        <w:keepNext/>
        <w:keepLines/>
        <w:spacing w:before="48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4D5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Toc20231439"/>
      <w:bookmarkStart w:id="1" w:name="_Toc20213969"/>
    </w:p>
    <w:sdt>
      <w:sdtPr>
        <w:rPr>
          <w:rFonts w:ascii="Times New Roman" w:eastAsia="Times New Roman" w:hAnsi="Times New Roman" w:cs="Times New Roman"/>
        </w:rPr>
        <w:id w:val="1404077818"/>
      </w:sdtPr>
      <w:sdtContent>
        <w:p w:rsidR="004A1C49" w:rsidRPr="009F5466" w:rsidRDefault="009F5466" w:rsidP="009F5466">
          <w:pPr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  <w:lang w:val="en-US" w:eastAsia="en-US"/>
            </w:rPr>
          </w:pPr>
          <w:r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  <w:lang w:eastAsia="en-US"/>
            </w:rPr>
            <w:t>Содержание 1 тома</w:t>
          </w:r>
        </w:p>
        <w:p w:rsidR="000C7B8A" w:rsidRPr="000C7B8A" w:rsidRDefault="00BA73B1">
          <w:pPr>
            <w:pStyle w:val="11"/>
            <w:rPr>
              <w:rFonts w:ascii="Times New Roman" w:eastAsiaTheme="minorEastAsia" w:hAnsi="Times New Roman"/>
              <w:noProof/>
              <w:sz w:val="24"/>
            </w:rPr>
          </w:pPr>
          <w:r w:rsidRPr="00BA73B1">
            <w:fldChar w:fldCharType="begin"/>
          </w:r>
          <w:r w:rsidR="004A1C49" w:rsidRPr="005064D5">
            <w:instrText xml:space="preserve"> TOC \o "1-3" \h \z \u </w:instrText>
          </w:r>
          <w:r w:rsidRPr="00BA73B1">
            <w:fldChar w:fldCharType="separate"/>
          </w:r>
          <w:hyperlink w:anchor="_Toc138838439" w:history="1">
            <w:r w:rsidR="000C7B8A" w:rsidRPr="000C7B8A">
              <w:rPr>
                <w:rStyle w:val="af2"/>
                <w:rFonts w:ascii="Times New Roman" w:eastAsiaTheme="majorEastAsia" w:hAnsi="Times New Roman"/>
                <w:bCs/>
                <w:noProof/>
                <w:sz w:val="24"/>
              </w:rPr>
              <w:t>1.</w:t>
            </w:r>
            <w:r w:rsidR="000C7B8A" w:rsidRPr="000C7B8A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C7B8A" w:rsidRPr="000C7B8A">
              <w:rPr>
                <w:rStyle w:val="af2"/>
                <w:rFonts w:ascii="Times New Roman" w:eastAsiaTheme="majorEastAsia" w:hAnsi="Times New Roman"/>
                <w:bCs/>
                <w:noProof/>
                <w:sz w:val="24"/>
              </w:rPr>
              <w:t>Общие положения</w:t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_Toc138838439 \h </w:instrTex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C7B8A" w:rsidRPr="000C7B8A" w:rsidRDefault="00BA73B1">
          <w:pPr>
            <w:pStyle w:val="11"/>
            <w:rPr>
              <w:rFonts w:ascii="Times New Roman" w:eastAsiaTheme="minorEastAsia" w:hAnsi="Times New Roman"/>
              <w:noProof/>
              <w:sz w:val="24"/>
            </w:rPr>
          </w:pPr>
          <w:hyperlink w:anchor="_Toc138838440" w:history="1">
            <w:r w:rsidR="000C7B8A" w:rsidRPr="000C7B8A">
              <w:rPr>
                <w:rStyle w:val="af2"/>
                <w:rFonts w:ascii="Times New Roman" w:eastAsiaTheme="majorEastAsia" w:hAnsi="Times New Roman"/>
                <w:noProof/>
                <w:sz w:val="24"/>
              </w:rPr>
              <w:t>2.</w:t>
            </w:r>
            <w:r w:rsidR="000C7B8A" w:rsidRPr="000C7B8A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C7B8A" w:rsidRPr="000C7B8A">
              <w:rPr>
                <w:rStyle w:val="af2"/>
                <w:rFonts w:ascii="Times New Roman" w:eastAsiaTheme="majorEastAsia" w:hAnsi="Times New Roman"/>
                <w:noProof/>
                <w:sz w:val="24"/>
              </w:rPr>
              <w:t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таких зон требуется в связи с размещением данных объектов.</w:t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_Toc138838440 \h </w:instrTex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C7B8A" w:rsidRPr="000C7B8A" w:rsidRDefault="00BA73B1">
          <w:pPr>
            <w:pStyle w:val="11"/>
            <w:tabs>
              <w:tab w:val="left" w:pos="1320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138838441" w:history="1">
            <w:r w:rsidR="000C7B8A" w:rsidRPr="000C7B8A">
              <w:rPr>
                <w:rStyle w:val="af2"/>
                <w:rFonts w:ascii="Times New Roman" w:eastAsiaTheme="majorEastAsia" w:hAnsi="Times New Roman"/>
                <w:noProof/>
                <w:sz w:val="24"/>
              </w:rPr>
              <w:t>3.</w:t>
            </w:r>
            <w:r w:rsidR="000C7B8A" w:rsidRPr="000C7B8A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C7B8A" w:rsidRPr="000C7B8A">
              <w:rPr>
                <w:rStyle w:val="af2"/>
                <w:rFonts w:ascii="Times New Roman" w:eastAsiaTheme="majorEastAsia" w:hAnsi="Times New Roman"/>
                <w:noProof/>
                <w:sz w:val="24"/>
              </w:rPr>
      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_Toc138838441 \h </w:instrTex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>10</w: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C7B8A" w:rsidRPr="000C7B8A" w:rsidRDefault="00BA73B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138838442" w:history="1">
            <w:r w:rsidR="000C7B8A" w:rsidRPr="000C7B8A">
              <w:rPr>
                <w:rStyle w:val="af2"/>
                <w:rFonts w:ascii="Times New Roman" w:hAnsi="Times New Roman"/>
                <w:noProof/>
                <w:sz w:val="24"/>
              </w:rPr>
              <w:t>Жилая зона</w:t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_Toc138838442 \h </w:instrTex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>10</w: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C7B8A" w:rsidRPr="000C7B8A" w:rsidRDefault="00BA73B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138838443" w:history="1">
            <w:r w:rsidR="000C7B8A" w:rsidRPr="000C7B8A">
              <w:rPr>
                <w:rStyle w:val="af2"/>
                <w:rFonts w:ascii="Times New Roman" w:hAnsi="Times New Roman"/>
                <w:noProof/>
                <w:sz w:val="24"/>
              </w:rPr>
              <w:t>Общественно-деловая зона</w:t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_Toc138838443 \h </w:instrTex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>11</w: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C7B8A" w:rsidRPr="000C7B8A" w:rsidRDefault="00BA73B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138838444" w:history="1">
            <w:r w:rsidR="000C7B8A" w:rsidRPr="000C7B8A">
              <w:rPr>
                <w:rStyle w:val="af2"/>
                <w:rFonts w:ascii="Times New Roman" w:hAnsi="Times New Roman"/>
                <w:noProof/>
                <w:sz w:val="24"/>
              </w:rPr>
              <w:t>Зона рекреационного назначения</w:t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_Toc138838444 \h </w:instrTex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>12</w: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C7B8A" w:rsidRPr="000C7B8A" w:rsidRDefault="00BA73B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138838445" w:history="1">
            <w:r w:rsidR="000C7B8A" w:rsidRPr="000C7B8A">
              <w:rPr>
                <w:rStyle w:val="af2"/>
                <w:rFonts w:ascii="Times New Roman" w:hAnsi="Times New Roman"/>
                <w:noProof/>
                <w:sz w:val="24"/>
              </w:rPr>
              <w:t>Производственная зона</w:t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_Toc138838445 \h </w:instrTex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>12</w: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C7B8A" w:rsidRPr="000C7B8A" w:rsidRDefault="00BA73B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138838478" w:history="1">
            <w:r w:rsidR="000C7B8A" w:rsidRPr="000C7B8A">
              <w:rPr>
                <w:rStyle w:val="af2"/>
                <w:rFonts w:ascii="Times New Roman" w:hAnsi="Times New Roman"/>
                <w:noProof/>
                <w:sz w:val="24"/>
              </w:rPr>
              <w:t>Зона инженерных коммуникаций</w:t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_Toc138838478 \h </w:instrTex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>15</w: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C7B8A" w:rsidRPr="000C7B8A" w:rsidRDefault="00BA73B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138838479" w:history="1">
            <w:r w:rsidR="000C7B8A" w:rsidRPr="000C7B8A">
              <w:rPr>
                <w:rStyle w:val="af2"/>
                <w:rFonts w:ascii="Times New Roman" w:hAnsi="Times New Roman"/>
                <w:noProof/>
                <w:sz w:val="24"/>
              </w:rPr>
              <w:t>Зона транспорта</w:t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_Toc138838479 \h </w:instrTex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>15</w: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C7B8A" w:rsidRPr="000C7B8A" w:rsidRDefault="00BA73B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138838480" w:history="1">
            <w:r w:rsidR="000C7B8A" w:rsidRPr="000C7B8A">
              <w:rPr>
                <w:rStyle w:val="af2"/>
                <w:rFonts w:ascii="Times New Roman" w:hAnsi="Times New Roman"/>
                <w:noProof/>
                <w:sz w:val="24"/>
              </w:rPr>
              <w:t>Зона лесов</w:t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_Toc138838480 \h </w:instrTex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>16</w: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C7B8A" w:rsidRPr="000C7B8A" w:rsidRDefault="00BA73B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138838481" w:history="1">
            <w:r w:rsidR="000C7B8A" w:rsidRPr="000C7B8A">
              <w:rPr>
                <w:rStyle w:val="af2"/>
                <w:rFonts w:ascii="Times New Roman" w:hAnsi="Times New Roman"/>
                <w:noProof/>
                <w:sz w:val="24"/>
              </w:rPr>
              <w:t>Зоны кладбищ</w:t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_Toc138838481 \h </w:instrTex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>16</w: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C7B8A" w:rsidRPr="000C7B8A" w:rsidRDefault="00BA73B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138838482" w:history="1">
            <w:r w:rsidR="000C7B8A" w:rsidRPr="000C7B8A">
              <w:rPr>
                <w:rStyle w:val="af2"/>
                <w:rFonts w:ascii="Times New Roman" w:hAnsi="Times New Roman"/>
                <w:noProof/>
                <w:sz w:val="24"/>
              </w:rPr>
              <w:t>Зоны специального назначения</w:t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_Toc138838482 \h </w:instrTex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>16</w: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C7B8A" w:rsidRPr="000C7B8A" w:rsidRDefault="00BA73B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138838483" w:history="1">
            <w:r w:rsidR="000C7B8A" w:rsidRPr="000C7B8A">
              <w:rPr>
                <w:rStyle w:val="af2"/>
                <w:rFonts w:ascii="Times New Roman" w:hAnsi="Times New Roman"/>
                <w:noProof/>
                <w:sz w:val="24"/>
              </w:rPr>
              <w:t>Зоны сельскохозяйственного использования.</w:t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_Toc138838483 \h </w:instrTex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C7B8A" w:rsidRPr="000C7B8A">
              <w:rPr>
                <w:rFonts w:ascii="Times New Roman" w:hAnsi="Times New Roman"/>
                <w:noProof/>
                <w:webHidden/>
                <w:sz w:val="24"/>
              </w:rPr>
              <w:t>17</w:t>
            </w:r>
            <w:r w:rsidRPr="000C7B8A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A1C49" w:rsidRPr="005064D5" w:rsidRDefault="00BA73B1" w:rsidP="009F5466">
          <w:pPr>
            <w:pStyle w:val="31"/>
            <w:tabs>
              <w:tab w:val="right" w:leader="dot" w:pos="9344"/>
            </w:tabs>
            <w:spacing w:after="0" w:line="288" w:lineRule="auto"/>
            <w:rPr>
              <w:rFonts w:ascii="Times New Roman" w:hAnsi="Times New Roman"/>
            </w:rPr>
          </w:pPr>
          <w:r w:rsidRPr="005064D5">
            <w:rPr>
              <w:rFonts w:ascii="Times New Roman" w:hAnsi="Times New Roman"/>
            </w:rPr>
            <w:fldChar w:fldCharType="end"/>
          </w:r>
        </w:p>
      </w:sdtContent>
    </w:sdt>
    <w:p w:rsidR="0041545A" w:rsidRPr="005064D5" w:rsidRDefault="004A1C49" w:rsidP="0041545A">
      <w:pPr>
        <w:ind w:firstLine="851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2" w:name="_Toc351042770"/>
      <w:r w:rsidRPr="005064D5">
        <w:rPr>
          <w:rFonts w:ascii="Times New Roman" w:eastAsia="Times New Roman" w:hAnsi="Times New Roman" w:cs="Times New Roman"/>
        </w:rPr>
        <w:br w:type="page"/>
      </w:r>
    </w:p>
    <w:p w:rsidR="004A1C49" w:rsidRPr="005064D5" w:rsidRDefault="004A1C49" w:rsidP="00D93C8A">
      <w:pPr>
        <w:keepNext/>
        <w:keepLines/>
        <w:numPr>
          <w:ilvl w:val="0"/>
          <w:numId w:val="26"/>
        </w:numPr>
        <w:spacing w:before="480" w:after="0"/>
        <w:ind w:left="0" w:firstLine="567"/>
        <w:outlineLvl w:val="0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</w:pPr>
      <w:bookmarkStart w:id="3" w:name="_Toc138838439"/>
      <w:r w:rsidRPr="005064D5"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  <w:lastRenderedPageBreak/>
        <w:t>Общие положения</w:t>
      </w:r>
      <w:bookmarkEnd w:id="2"/>
      <w:bookmarkEnd w:id="3"/>
    </w:p>
    <w:p w:rsidR="000A72F7" w:rsidRPr="005064D5" w:rsidRDefault="004723ED" w:rsidP="000A72F7">
      <w:pPr>
        <w:pStyle w:val="ad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</w:t>
      </w:r>
      <w:r w:rsidR="000A72F7" w:rsidRPr="005064D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план муниципального образования </w:t>
      </w:r>
      <w:r w:rsidR="002A4C0F">
        <w:rPr>
          <w:rFonts w:ascii="Times New Roman" w:eastAsiaTheme="majorEastAsia" w:hAnsi="Times New Roman"/>
          <w:sz w:val="24"/>
          <w:szCs w:val="24"/>
        </w:rPr>
        <w:t>Бурунчинский</w:t>
      </w:r>
      <w:r w:rsidR="0042473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сельсовет</w:t>
      </w:r>
      <w:r w:rsidR="009F5466">
        <w:rPr>
          <w:rFonts w:ascii="Times New Roman" w:hAnsi="Times New Roman"/>
          <w:sz w:val="24"/>
          <w:szCs w:val="24"/>
        </w:rPr>
        <w:t xml:space="preserve"> подготовлен</w:t>
      </w:r>
      <w:r w:rsidR="000A72F7" w:rsidRPr="005064D5">
        <w:rPr>
          <w:rFonts w:ascii="Times New Roman" w:hAnsi="Times New Roman"/>
          <w:sz w:val="24"/>
          <w:szCs w:val="24"/>
        </w:rPr>
        <w:t xml:space="preserve"> в соответствии с Градостроительным кодексом Российской Федерации от 29.12.2004 N 190-ФЗ (ред. от 06.12.2021) и в соответствии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 </w:t>
      </w:r>
    </w:p>
    <w:p w:rsidR="000A72F7" w:rsidRPr="005064D5" w:rsidRDefault="000A72F7" w:rsidP="000A72F7">
      <w:pPr>
        <w:pStyle w:val="ad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064D5">
        <w:rPr>
          <w:rFonts w:ascii="Times New Roman" w:hAnsi="Times New Roman"/>
          <w:sz w:val="24"/>
          <w:szCs w:val="24"/>
        </w:rPr>
        <w:t xml:space="preserve">Проект разработан на основании </w:t>
      </w:r>
      <w:r w:rsidRPr="005064D5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Постановления администрации муниципального образования </w:t>
      </w:r>
      <w:r w:rsidR="004610E9">
        <w:rPr>
          <w:rFonts w:ascii="Times New Roman" w:eastAsiaTheme="majorEastAsia" w:hAnsi="Times New Roman"/>
          <w:sz w:val="24"/>
          <w:szCs w:val="24"/>
        </w:rPr>
        <w:t xml:space="preserve">Бурунчинский </w:t>
      </w:r>
      <w:r w:rsidR="0042473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сельсовет</w:t>
      </w:r>
      <w:r w:rsidR="004610E9">
        <w:rPr>
          <w:rFonts w:ascii="Times New Roman" w:eastAsia="Calibri" w:hAnsi="Times New Roman"/>
          <w:sz w:val="24"/>
          <w:szCs w:val="24"/>
          <w:lang w:eastAsia="en-US"/>
        </w:rPr>
        <w:t xml:space="preserve">Саракташского </w:t>
      </w:r>
      <w:r w:rsidR="00C76741">
        <w:rPr>
          <w:rFonts w:ascii="Times New Roman" w:eastAsia="Calibri" w:hAnsi="Times New Roman"/>
          <w:sz w:val="24"/>
          <w:szCs w:val="24"/>
          <w:lang w:eastAsia="en-US"/>
        </w:rPr>
        <w:t>района</w:t>
      </w:r>
      <w:r w:rsidRPr="005064D5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0A72F7" w:rsidRPr="005064D5" w:rsidRDefault="000A72F7" w:rsidP="000A72F7">
      <w:pPr>
        <w:spacing w:after="24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4D5">
        <w:rPr>
          <w:rFonts w:ascii="Times New Roman" w:eastAsia="Calibri" w:hAnsi="Times New Roman" w:cs="Times New Roman"/>
          <w:sz w:val="24"/>
          <w:szCs w:val="24"/>
          <w:lang w:eastAsia="en-US"/>
        </w:rPr>
        <w:t>Причинами проведения работ являются:</w:t>
      </w:r>
    </w:p>
    <w:p w:rsidR="000A72F7" w:rsidRPr="005064D5" w:rsidRDefault="000A72F7" w:rsidP="000A72F7">
      <w:pPr>
        <w:pStyle w:val="ad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64D5">
        <w:rPr>
          <w:rFonts w:ascii="Times New Roman" w:eastAsia="Calibri" w:hAnsi="Times New Roman"/>
          <w:sz w:val="24"/>
          <w:szCs w:val="24"/>
          <w:lang w:eastAsia="en-US"/>
        </w:rPr>
        <w:t>Изменение действующего законодательства в отношении градостроительной деятельности.</w:t>
      </w:r>
    </w:p>
    <w:p w:rsidR="000A72F7" w:rsidRPr="005064D5" w:rsidRDefault="000A72F7" w:rsidP="000A72F7">
      <w:pPr>
        <w:pStyle w:val="ad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64D5">
        <w:rPr>
          <w:rFonts w:ascii="Times New Roman" w:eastAsia="Calibri" w:hAnsi="Times New Roman"/>
          <w:sz w:val="24"/>
          <w:szCs w:val="24"/>
          <w:lang w:eastAsia="en-US"/>
        </w:rPr>
        <w:t>Уточнение функционального зонирования территориинаселенного пункта и муниципального образования с учётом поступивших предложений от администрации муниципального образования и заинтересованных лиц.</w:t>
      </w:r>
    </w:p>
    <w:p w:rsidR="000A72F7" w:rsidRPr="005064D5" w:rsidRDefault="000A72F7" w:rsidP="000A72F7">
      <w:pPr>
        <w:pStyle w:val="ad"/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64D5">
        <w:rPr>
          <w:rFonts w:ascii="Times New Roman" w:eastAsia="Calibri" w:hAnsi="Times New Roman"/>
          <w:sz w:val="24"/>
          <w:szCs w:val="24"/>
          <w:lang w:eastAsia="en-US"/>
        </w:rPr>
        <w:t>3.</w:t>
      </w:r>
      <w:r w:rsidRPr="005064D5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9F5466">
        <w:rPr>
          <w:rFonts w:ascii="Times New Roman" w:eastAsia="Calibri" w:hAnsi="Times New Roman"/>
          <w:sz w:val="24"/>
          <w:szCs w:val="24"/>
          <w:lang w:eastAsia="en-US"/>
        </w:rPr>
        <w:t>Анализ</w:t>
      </w:r>
      <w:r w:rsidRPr="005064D5">
        <w:rPr>
          <w:rFonts w:ascii="Times New Roman" w:eastAsia="Calibri" w:hAnsi="Times New Roman"/>
          <w:sz w:val="24"/>
          <w:szCs w:val="24"/>
          <w:lang w:eastAsia="en-US"/>
        </w:rPr>
        <w:t xml:space="preserve"> генерального плана на предмет планируемого размещения объектов федерального и регионального значения, согласно действующих документов территориального планирования Российской Федерации и Оренбургской области (с изменениями и </w:t>
      </w:r>
      <w:r w:rsidR="00E4501E" w:rsidRPr="005064D5">
        <w:rPr>
          <w:rFonts w:ascii="Times New Roman" w:eastAsia="Calibri" w:hAnsi="Times New Roman"/>
          <w:sz w:val="24"/>
          <w:szCs w:val="24"/>
          <w:lang w:eastAsia="en-US"/>
        </w:rPr>
        <w:t>дополнениями,</w:t>
      </w:r>
      <w:r w:rsidRPr="005064D5">
        <w:rPr>
          <w:rFonts w:ascii="Times New Roman" w:eastAsia="Calibri" w:hAnsi="Times New Roman"/>
          <w:sz w:val="24"/>
          <w:szCs w:val="24"/>
          <w:lang w:eastAsia="en-US"/>
        </w:rPr>
        <w:t xml:space="preserve"> вступившими в силу на момент заключения договора).</w:t>
      </w:r>
    </w:p>
    <w:p w:rsidR="000A72F7" w:rsidRPr="005064D5" w:rsidRDefault="000A72F7" w:rsidP="000A72F7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4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 достижения целей необходимо выполнение следующих задач:</w:t>
      </w:r>
    </w:p>
    <w:p w:rsidR="000A72F7" w:rsidRPr="005064D5" w:rsidRDefault="000A72F7" w:rsidP="000A72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4D5">
        <w:rPr>
          <w:rFonts w:ascii="Times New Roman" w:eastAsia="Calibri" w:hAnsi="Times New Roman" w:cs="Times New Roman"/>
          <w:sz w:val="24"/>
          <w:szCs w:val="24"/>
          <w:lang w:eastAsia="en-US"/>
        </w:rPr>
        <w:t>1. О</w:t>
      </w:r>
      <w:r w:rsidRPr="005064D5">
        <w:rPr>
          <w:rFonts w:ascii="Times New Roman" w:hAnsi="Times New Roman" w:cs="Times New Roman"/>
          <w:sz w:val="24"/>
          <w:szCs w:val="24"/>
        </w:rPr>
        <w:t>пределить функциональное назначение территорий муниципального образования в соответствии с современным и перспективным развитием территорий</w:t>
      </w:r>
      <w:r w:rsidRPr="005064D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A72F7" w:rsidRPr="005064D5" w:rsidRDefault="000A72F7" w:rsidP="000A72F7">
      <w:pPr>
        <w:pStyle w:val="ad"/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64D5">
        <w:rPr>
          <w:rFonts w:ascii="Times New Roman" w:eastAsia="Calibri" w:hAnsi="Times New Roman"/>
          <w:sz w:val="24"/>
          <w:szCs w:val="24"/>
          <w:lang w:eastAsia="en-US"/>
        </w:rPr>
        <w:t>2. Разраб</w:t>
      </w:r>
      <w:r w:rsidR="009F5466">
        <w:rPr>
          <w:rFonts w:ascii="Times New Roman" w:eastAsia="Calibri" w:hAnsi="Times New Roman"/>
          <w:sz w:val="24"/>
          <w:szCs w:val="24"/>
          <w:lang w:eastAsia="en-US"/>
        </w:rPr>
        <w:t xml:space="preserve">отать Том 1 Основное положение </w:t>
      </w:r>
      <w:r w:rsidRPr="005064D5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Градостроительным кодексом </w:t>
      </w:r>
      <w:r w:rsidRPr="005064D5">
        <w:rPr>
          <w:rFonts w:ascii="Times New Roman" w:hAnsi="Times New Roman"/>
          <w:sz w:val="24"/>
          <w:szCs w:val="24"/>
        </w:rPr>
        <w:t>Российской Федерации от 29.12.2004 N 190-ФЗ (ред. от 06.12.2021)</w:t>
      </w:r>
      <w:r w:rsidRPr="005064D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A72F7" w:rsidRPr="005064D5" w:rsidRDefault="000A72F7" w:rsidP="000A72F7">
      <w:pPr>
        <w:pStyle w:val="ad"/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64D5">
        <w:rPr>
          <w:rFonts w:ascii="Times New Roman" w:eastAsia="Calibri" w:hAnsi="Times New Roman"/>
          <w:sz w:val="24"/>
          <w:szCs w:val="24"/>
          <w:lang w:eastAsia="en-US"/>
        </w:rPr>
        <w:t>3. Графические материалы оформить в соответствии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</w:t>
      </w:r>
    </w:p>
    <w:p w:rsidR="000A72F7" w:rsidRPr="005064D5" w:rsidRDefault="000A72F7" w:rsidP="000A72F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4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 Подготовить раздел материалов по обоснованию генерального плана в текстовой форме:</w:t>
      </w:r>
    </w:p>
    <w:p w:rsidR="000A72F7" w:rsidRPr="005064D5" w:rsidRDefault="00DD288A" w:rsidP="000A72F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4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0A72F7" w:rsidRPr="005064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«Утверждённых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</w:t>
      </w:r>
      <w:r w:rsidRPr="005064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наименованиях,</w:t>
      </w:r>
      <w:r w:rsidR="000A72F7" w:rsidRPr="005064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планируемых для размещения на территориях городского округа объектов федерального значения, объектов регионального значения, их основные характеристики» материалов по обоснованию генерального плана в текстовой форме.</w:t>
      </w:r>
    </w:p>
    <w:p w:rsidR="000A72F7" w:rsidRPr="005064D5" w:rsidRDefault="000A72F7" w:rsidP="000A72F7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4D5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lastRenderedPageBreak/>
        <w:t xml:space="preserve">Настоящий проект </w:t>
      </w:r>
      <w:r w:rsidR="002D037D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разработки </w:t>
      </w:r>
      <w:r w:rsidR="00E4501E" w:rsidRPr="005064D5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Генеральн</w:t>
      </w:r>
      <w:r w:rsidR="002D037D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ого</w:t>
      </w:r>
      <w:r w:rsidRPr="005064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план</w:t>
      </w:r>
      <w:r w:rsidR="002D03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</w:t>
      </w:r>
      <w:r w:rsidRPr="005064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МО </w:t>
      </w:r>
      <w:r w:rsidR="002A4C0F">
        <w:rPr>
          <w:rFonts w:ascii="Times New Roman" w:eastAsiaTheme="majorEastAsia" w:hAnsi="Times New Roman" w:cs="Times New Roman"/>
          <w:sz w:val="24"/>
          <w:szCs w:val="24"/>
        </w:rPr>
        <w:t xml:space="preserve">Бурунчинский </w:t>
      </w:r>
      <w:r w:rsidR="004247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сельсовет</w:t>
      </w:r>
      <w:r w:rsidRPr="005064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 </w:t>
      </w:r>
      <w:r w:rsidR="00E4501E" w:rsidRPr="005064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действующих</w:t>
      </w:r>
      <w:r w:rsidRPr="005064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редакциях. Проект разработан с учётом ряда программ, реализуемых на территории области, </w:t>
      </w:r>
      <w:r w:rsidR="002A4C0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Саракташского </w:t>
      </w:r>
      <w:r w:rsidR="00E4501E" w:rsidRPr="005064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района</w:t>
      </w:r>
      <w:r w:rsidRPr="005064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="002A4C0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Бурунчинског</w:t>
      </w:r>
      <w:r w:rsidR="00757B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 </w:t>
      </w:r>
      <w:r w:rsidR="004247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сельсовет</w:t>
      </w:r>
      <w:r w:rsidR="002A4C0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</w:t>
      </w:r>
      <w:r w:rsidRPr="005064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0A72F7" w:rsidRPr="005064D5" w:rsidRDefault="000A72F7" w:rsidP="0041545A">
      <w:pPr>
        <w:pStyle w:val="ad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A72F7" w:rsidRPr="005064D5" w:rsidRDefault="000A72F7" w:rsidP="0041545A">
      <w:pPr>
        <w:pStyle w:val="ad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D93C8A" w:rsidRPr="005064D5" w:rsidRDefault="00D93C8A" w:rsidP="00D93C8A">
      <w:pPr>
        <w:keepNext/>
        <w:keepLines/>
        <w:numPr>
          <w:ilvl w:val="0"/>
          <w:numId w:val="26"/>
        </w:numPr>
        <w:spacing w:before="480" w:after="0"/>
        <w:ind w:left="0" w:firstLine="567"/>
        <w:jc w:val="both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  <w:sectPr w:rsidR="00D93C8A" w:rsidRPr="005064D5" w:rsidSect="00D37707">
          <w:headerReference w:type="default" r:id="rId9"/>
          <w:footerReference w:type="default" r:id="rId10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  <w:bookmarkStart w:id="4" w:name="_Toc351042771"/>
    </w:p>
    <w:p w:rsidR="0041545A" w:rsidRPr="005064D5" w:rsidRDefault="004A1C49" w:rsidP="0041545A">
      <w:pPr>
        <w:keepNext/>
        <w:keepLines/>
        <w:numPr>
          <w:ilvl w:val="0"/>
          <w:numId w:val="26"/>
        </w:numPr>
        <w:spacing w:after="0"/>
        <w:ind w:left="0" w:firstLine="567"/>
        <w:jc w:val="both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  <w:bookmarkStart w:id="5" w:name="_Toc138838440"/>
      <w:r w:rsidRPr="005064D5"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  <w:lastRenderedPageBreak/>
        <w:t xml:space="preserve"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</w:t>
      </w:r>
      <w:r w:rsidR="00424737" w:rsidRPr="005064D5"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  <w:t>таких зон</w:t>
      </w:r>
      <w:r w:rsidRPr="005064D5"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  <w:t xml:space="preserve"> требуется в связи с размещением данных объектов.</w:t>
      </w:r>
      <w:bookmarkEnd w:id="4"/>
      <w:bookmarkEnd w:id="5"/>
    </w:p>
    <w:p w:rsidR="00424737" w:rsidRDefault="00424737" w:rsidP="00424737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D93C8A" w:rsidRPr="005064D5" w:rsidRDefault="00D93C8A" w:rsidP="0041545A">
      <w:pPr>
        <w:rPr>
          <w:rFonts w:ascii="Times New Roman" w:hAnsi="Times New Roman" w:cs="Times New Roman"/>
        </w:rPr>
        <w:sectPr w:rsidR="00D93C8A" w:rsidRPr="005064D5" w:rsidSect="00D93C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A1C49" w:rsidRPr="005064D5" w:rsidRDefault="004A1C49" w:rsidP="00D93C8A">
      <w:pPr>
        <w:keepNext/>
        <w:keepLines/>
        <w:numPr>
          <w:ilvl w:val="0"/>
          <w:numId w:val="26"/>
        </w:numPr>
        <w:spacing w:before="480" w:after="0"/>
        <w:ind w:left="0" w:firstLine="567"/>
        <w:jc w:val="both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  <w:bookmarkStart w:id="6" w:name="_Toc338604162"/>
      <w:bookmarkStart w:id="7" w:name="_Toc342651756"/>
      <w:bookmarkStart w:id="8" w:name="_Toc351042772"/>
      <w:bookmarkStart w:id="9" w:name="_Toc138838441"/>
      <w:r w:rsidRPr="005064D5"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  <w:lastRenderedPageBreak/>
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</w:r>
      <w:bookmarkEnd w:id="6"/>
      <w:bookmarkEnd w:id="7"/>
      <w:bookmarkEnd w:id="8"/>
      <w:bookmarkEnd w:id="9"/>
    </w:p>
    <w:p w:rsidR="00CB3240" w:rsidRPr="005064D5" w:rsidRDefault="00CB3240" w:rsidP="00F807D2">
      <w:pPr>
        <w:pStyle w:val="ad"/>
        <w:spacing w:before="240"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5064D5">
        <w:rPr>
          <w:rFonts w:ascii="Times New Roman" w:hAnsi="Times New Roman"/>
          <w:sz w:val="24"/>
          <w:szCs w:val="24"/>
        </w:rPr>
        <w:t>Проектом предусмотрены следующие зоны:</w:t>
      </w:r>
    </w:p>
    <w:p w:rsidR="00CB3240" w:rsidRPr="005064D5" w:rsidRDefault="007607E9" w:rsidP="00F807D2">
      <w:pPr>
        <w:pStyle w:val="ad"/>
        <w:spacing w:after="0" w:line="240" w:lineRule="auto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064D5">
        <w:rPr>
          <w:rFonts w:ascii="Times New Roman" w:hAnsi="Times New Roman"/>
          <w:sz w:val="24"/>
          <w:szCs w:val="24"/>
        </w:rPr>
        <w:t>- жилая зона</w:t>
      </w:r>
      <w:r w:rsidR="00CB3240" w:rsidRPr="005064D5">
        <w:rPr>
          <w:rFonts w:ascii="Times New Roman" w:hAnsi="Times New Roman"/>
          <w:sz w:val="24"/>
          <w:szCs w:val="24"/>
        </w:rPr>
        <w:t>;</w:t>
      </w:r>
    </w:p>
    <w:p w:rsidR="00CB3240" w:rsidRPr="005064D5" w:rsidRDefault="007607E9" w:rsidP="00F807D2">
      <w:pPr>
        <w:pStyle w:val="ad"/>
        <w:spacing w:after="0" w:line="240" w:lineRule="auto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064D5">
        <w:rPr>
          <w:rFonts w:ascii="Times New Roman" w:hAnsi="Times New Roman"/>
          <w:sz w:val="24"/>
          <w:szCs w:val="24"/>
        </w:rPr>
        <w:t>- общественно-деловая зона</w:t>
      </w:r>
      <w:r w:rsidR="00CB3240" w:rsidRPr="005064D5">
        <w:rPr>
          <w:rFonts w:ascii="Times New Roman" w:hAnsi="Times New Roman"/>
          <w:sz w:val="24"/>
          <w:szCs w:val="24"/>
        </w:rPr>
        <w:t>;</w:t>
      </w:r>
    </w:p>
    <w:p w:rsidR="00CB3240" w:rsidRPr="005064D5" w:rsidRDefault="007607E9" w:rsidP="00F807D2">
      <w:pPr>
        <w:pStyle w:val="ad"/>
        <w:spacing w:after="0" w:line="240" w:lineRule="auto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064D5">
        <w:rPr>
          <w:rFonts w:ascii="Times New Roman" w:hAnsi="Times New Roman"/>
          <w:sz w:val="24"/>
          <w:szCs w:val="24"/>
        </w:rPr>
        <w:t xml:space="preserve">- </w:t>
      </w:r>
      <w:r w:rsidR="00AB5C22">
        <w:rPr>
          <w:rFonts w:ascii="Times New Roman" w:hAnsi="Times New Roman"/>
          <w:sz w:val="24"/>
          <w:szCs w:val="24"/>
        </w:rPr>
        <w:t>производственная зона;</w:t>
      </w:r>
    </w:p>
    <w:p w:rsidR="00CB3240" w:rsidRPr="005064D5" w:rsidRDefault="007607E9" w:rsidP="00F807D2">
      <w:pPr>
        <w:pStyle w:val="ad"/>
        <w:spacing w:after="0" w:line="240" w:lineRule="auto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064D5">
        <w:rPr>
          <w:rFonts w:ascii="Times New Roman" w:hAnsi="Times New Roman"/>
          <w:sz w:val="24"/>
          <w:szCs w:val="24"/>
        </w:rPr>
        <w:t>-</w:t>
      </w:r>
      <w:r w:rsidR="00AB5C22">
        <w:rPr>
          <w:rFonts w:ascii="Times New Roman" w:hAnsi="Times New Roman"/>
          <w:sz w:val="24"/>
          <w:szCs w:val="24"/>
        </w:rPr>
        <w:t>зоны специального назначения</w:t>
      </w:r>
      <w:r w:rsidR="00CB3240" w:rsidRPr="005064D5">
        <w:rPr>
          <w:rFonts w:ascii="Times New Roman" w:hAnsi="Times New Roman"/>
          <w:sz w:val="24"/>
          <w:szCs w:val="24"/>
        </w:rPr>
        <w:t>;</w:t>
      </w:r>
    </w:p>
    <w:p w:rsidR="00CB3240" w:rsidRPr="005064D5" w:rsidRDefault="007607E9" w:rsidP="00F807D2">
      <w:pPr>
        <w:pStyle w:val="ad"/>
        <w:spacing w:after="0" w:line="240" w:lineRule="auto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064D5">
        <w:rPr>
          <w:rFonts w:ascii="Times New Roman" w:hAnsi="Times New Roman"/>
          <w:sz w:val="24"/>
          <w:szCs w:val="24"/>
        </w:rPr>
        <w:t>-</w:t>
      </w:r>
      <w:r w:rsidR="00AB5C22">
        <w:rPr>
          <w:rFonts w:ascii="Times New Roman" w:hAnsi="Times New Roman"/>
          <w:sz w:val="24"/>
          <w:szCs w:val="24"/>
        </w:rPr>
        <w:t>рекреационная зона</w:t>
      </w:r>
      <w:r w:rsidR="00CB3240" w:rsidRPr="005064D5">
        <w:rPr>
          <w:rFonts w:ascii="Times New Roman" w:hAnsi="Times New Roman"/>
          <w:sz w:val="24"/>
          <w:szCs w:val="24"/>
        </w:rPr>
        <w:t>;</w:t>
      </w:r>
    </w:p>
    <w:p w:rsidR="00CB3240" w:rsidRPr="005064D5" w:rsidRDefault="00CB3240" w:rsidP="00F807D2">
      <w:pPr>
        <w:pStyle w:val="ad"/>
        <w:spacing w:after="0" w:line="240" w:lineRule="auto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064D5">
        <w:rPr>
          <w:rFonts w:ascii="Times New Roman" w:hAnsi="Times New Roman"/>
          <w:sz w:val="24"/>
          <w:szCs w:val="24"/>
        </w:rPr>
        <w:t>-</w:t>
      </w:r>
      <w:r w:rsidR="00AB5C22">
        <w:rPr>
          <w:rFonts w:ascii="Times New Roman" w:hAnsi="Times New Roman"/>
          <w:sz w:val="24"/>
          <w:szCs w:val="24"/>
        </w:rPr>
        <w:t>зоны сельскохозяйственного использования</w:t>
      </w:r>
      <w:r w:rsidRPr="005064D5">
        <w:rPr>
          <w:rFonts w:ascii="Times New Roman" w:hAnsi="Times New Roman"/>
          <w:sz w:val="24"/>
          <w:szCs w:val="24"/>
        </w:rPr>
        <w:t>;</w:t>
      </w:r>
    </w:p>
    <w:p w:rsidR="007607E9" w:rsidRPr="005064D5" w:rsidRDefault="007607E9" w:rsidP="00F807D2">
      <w:pPr>
        <w:pStyle w:val="ad"/>
        <w:spacing w:after="0" w:line="240" w:lineRule="auto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064D5">
        <w:rPr>
          <w:rFonts w:ascii="Times New Roman" w:hAnsi="Times New Roman"/>
          <w:sz w:val="24"/>
          <w:szCs w:val="24"/>
        </w:rPr>
        <w:t>-зона лесов;</w:t>
      </w:r>
    </w:p>
    <w:p w:rsidR="00AB5C22" w:rsidRDefault="007607E9" w:rsidP="00F807D2">
      <w:pPr>
        <w:pStyle w:val="ad"/>
        <w:spacing w:after="0" w:line="240" w:lineRule="auto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064D5">
        <w:rPr>
          <w:rFonts w:ascii="Times New Roman" w:hAnsi="Times New Roman"/>
          <w:sz w:val="24"/>
          <w:szCs w:val="24"/>
        </w:rPr>
        <w:t>-</w:t>
      </w:r>
      <w:r w:rsidR="00AB5C22">
        <w:rPr>
          <w:rFonts w:ascii="Times New Roman" w:hAnsi="Times New Roman"/>
          <w:sz w:val="24"/>
          <w:szCs w:val="24"/>
        </w:rPr>
        <w:t>зона инженерной инфраструктуры;</w:t>
      </w:r>
    </w:p>
    <w:p w:rsidR="007607E9" w:rsidRPr="005064D5" w:rsidRDefault="00AB5C22" w:rsidP="00F807D2">
      <w:pPr>
        <w:pStyle w:val="ad"/>
        <w:spacing w:after="0" w:line="240" w:lineRule="auto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-зона транспортной инфраструктуры</w:t>
      </w:r>
      <w:r w:rsidR="007607E9" w:rsidRPr="005064D5">
        <w:rPr>
          <w:rFonts w:ascii="Times New Roman" w:hAnsi="Times New Roman"/>
          <w:sz w:val="24"/>
          <w:szCs w:val="24"/>
        </w:rPr>
        <w:t>;</w:t>
      </w:r>
    </w:p>
    <w:p w:rsidR="00CB3240" w:rsidRPr="005064D5" w:rsidRDefault="002A4C0F" w:rsidP="00F807D2">
      <w:pPr>
        <w:pStyle w:val="ad"/>
        <w:spacing w:after="0" w:line="240" w:lineRule="auto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607E9" w:rsidRPr="005064D5">
        <w:rPr>
          <w:rFonts w:ascii="Times New Roman" w:hAnsi="Times New Roman"/>
          <w:sz w:val="24"/>
          <w:szCs w:val="24"/>
        </w:rPr>
        <w:t>зоны кладбищ</w:t>
      </w:r>
      <w:r w:rsidR="00CB3240" w:rsidRPr="005064D5">
        <w:rPr>
          <w:rFonts w:ascii="Times New Roman" w:hAnsi="Times New Roman"/>
          <w:sz w:val="24"/>
          <w:szCs w:val="24"/>
        </w:rPr>
        <w:t>.</w:t>
      </w:r>
    </w:p>
    <w:p w:rsidR="00CB3240" w:rsidRPr="005064D5" w:rsidRDefault="00CB3240" w:rsidP="00F807D2">
      <w:pPr>
        <w:pStyle w:val="3"/>
        <w:spacing w:line="240" w:lineRule="auto"/>
        <w:ind w:firstLine="851"/>
        <w:rPr>
          <w:rFonts w:ascii="Times New Roman" w:hAnsi="Times New Roman"/>
        </w:rPr>
      </w:pPr>
      <w:bookmarkStart w:id="10" w:name="_Toc138838442"/>
      <w:r w:rsidRPr="005064D5">
        <w:rPr>
          <w:rFonts w:ascii="Times New Roman" w:hAnsi="Times New Roman"/>
        </w:rPr>
        <w:t>Жилая зона</w:t>
      </w:r>
      <w:bookmarkEnd w:id="10"/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4D5">
        <w:rPr>
          <w:rFonts w:ascii="Times New Roman" w:hAnsi="Times New Roman" w:cs="Times New Roman"/>
          <w:sz w:val="24"/>
          <w:szCs w:val="24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4D5">
        <w:rPr>
          <w:rFonts w:ascii="Times New Roman" w:hAnsi="Times New Roman" w:cs="Times New Roman"/>
          <w:sz w:val="24"/>
          <w:szCs w:val="24"/>
        </w:rPr>
        <w:t>В планируемых жилых зонах размещаются дома усадебные с приусадебными участками 10 соток;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4D5">
        <w:rPr>
          <w:rFonts w:ascii="Times New Roman" w:hAnsi="Times New Roman" w:cs="Times New Roman"/>
          <w:sz w:val="24"/>
          <w:szCs w:val="24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4D5">
        <w:rPr>
          <w:rFonts w:ascii="Times New Roman" w:hAnsi="Times New Roman" w:cs="Times New Roman"/>
          <w:sz w:val="24"/>
          <w:szCs w:val="24"/>
        </w:rPr>
        <w:t>К жилым зонам относятся также части территории садово-дачной застройки, расположенной в пределах границ населенного пункта.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4D5">
        <w:rPr>
          <w:rFonts w:ascii="Times New Roman" w:hAnsi="Times New Roman" w:cs="Times New Roman"/>
          <w:sz w:val="24"/>
          <w:szCs w:val="24"/>
        </w:rPr>
        <w:t>Для жителей существующих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4D5">
        <w:rPr>
          <w:rFonts w:ascii="Times New Roman" w:hAnsi="Times New Roman" w:cs="Times New Roman"/>
          <w:sz w:val="24"/>
          <w:szCs w:val="24"/>
        </w:rPr>
        <w:t>В основе проектных решений по формированию жилой среды использовались следующие принципы: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4D5">
        <w:rPr>
          <w:rFonts w:ascii="Times New Roman" w:hAnsi="Times New Roman" w:cs="Times New Roman"/>
          <w:sz w:val="24"/>
          <w:szCs w:val="24"/>
        </w:rPr>
        <w:t>- изыскание наиболее пригодных площадок для нового жилищного строительства на возвышенных местах с глубоким стоянием грунтовых вод, хорошо инсолируемых, расположенных выше по рельефу и течению рек по отношению к производственным объектам;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4D5">
        <w:rPr>
          <w:rFonts w:ascii="Times New Roman" w:hAnsi="Times New Roman" w:cs="Times New Roman"/>
          <w:sz w:val="24"/>
          <w:szCs w:val="24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средств граждан и за счёт участия в государственных и областных целевых программах;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4D5">
        <w:rPr>
          <w:rFonts w:ascii="Times New Roman" w:hAnsi="Times New Roman" w:cs="Times New Roman"/>
          <w:sz w:val="24"/>
          <w:szCs w:val="24"/>
        </w:rPr>
        <w:t>- выход на показатель обеспеченности не менее 30 м кв. общей площади на человека.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4D5">
        <w:rPr>
          <w:rFonts w:ascii="Times New Roman" w:hAnsi="Times New Roman" w:cs="Times New Roman"/>
          <w:sz w:val="24"/>
          <w:szCs w:val="24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Бытовые разрывы между длинными сторонами жилых зданий высотой 2-3 этажа следует принимать не менее 15 м; 4 этажа – не менее 20м; между длинными сторонами и торцами этих же зданий с окнами из жилых комнат – не менее 10 м.  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м., а расстояния до сарая для содержания скота и птицы – 10 м. Расстояние до границы участка должно быть от стены жилого дома 3 м., от хозяйственных построек – 1 м. 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 Указанные нормы распространяются и на пристраиваемые к существующим жилым домам хозяйственные постройки. 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- 10, до 8 блоков - 25, свыше 8 до 30 блоков - 50. Площадь застройки сблокированных сараев не должна превышать 800 кв.м.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4D5">
        <w:rPr>
          <w:rFonts w:ascii="Times New Roman" w:hAnsi="Times New Roman" w:cs="Times New Roman"/>
          <w:iCs/>
          <w:sz w:val="24"/>
          <w:szCs w:val="24"/>
        </w:rPr>
        <w:t>Основные проектные предложения в решении жилищной проблемы и новая жилищная политика</w:t>
      </w:r>
      <w:r w:rsidRPr="005064D5">
        <w:rPr>
          <w:rFonts w:ascii="Times New Roman" w:hAnsi="Times New Roman" w:cs="Times New Roman"/>
          <w:sz w:val="24"/>
          <w:szCs w:val="24"/>
        </w:rPr>
        <w:t>: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4D5">
        <w:rPr>
          <w:rFonts w:ascii="Times New Roman" w:hAnsi="Times New Roman" w:cs="Times New Roman"/>
          <w:sz w:val="24"/>
          <w:szCs w:val="24"/>
        </w:rPr>
        <w:t>- освоение новых площадок под жилищное строительство;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4D5">
        <w:rPr>
          <w:rFonts w:ascii="Times New Roman" w:hAnsi="Times New Roman" w:cs="Times New Roman"/>
          <w:sz w:val="24"/>
          <w:szCs w:val="24"/>
        </w:rPr>
        <w:t xml:space="preserve">- наращивание темпов строительства жилья за счет индивидуального строительства; 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4D5">
        <w:rPr>
          <w:rFonts w:ascii="Times New Roman" w:hAnsi="Times New Roman" w:cs="Times New Roman"/>
          <w:sz w:val="24"/>
          <w:szCs w:val="24"/>
        </w:rPr>
        <w:t xml:space="preserve">- ликвидация ветхого, аварийного фонда;                                                                                                                                               </w:t>
      </w:r>
    </w:p>
    <w:p w:rsidR="00CB3240" w:rsidRDefault="00CB3240" w:rsidP="00F807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4D5">
        <w:rPr>
          <w:rFonts w:ascii="Times New Roman" w:hAnsi="Times New Roman" w:cs="Times New Roman"/>
          <w:sz w:val="24"/>
          <w:szCs w:val="24"/>
        </w:rPr>
        <w:t>-поддержка стремления граждан строить и жить в собственных жилых домах, путем предоставления льготных жилищных кредитов, решения пробле</w:t>
      </w:r>
      <w:bookmarkStart w:id="11" w:name="_GoBack"/>
      <w:bookmarkEnd w:id="11"/>
      <w:r w:rsidRPr="005064D5">
        <w:rPr>
          <w:rFonts w:ascii="Times New Roman" w:hAnsi="Times New Roman" w:cs="Times New Roman"/>
          <w:sz w:val="24"/>
          <w:szCs w:val="24"/>
        </w:rPr>
        <w:t>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AB5C22" w:rsidRDefault="00AB5C22" w:rsidP="00CB3240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5C22" w:rsidRPr="00AB5C22" w:rsidRDefault="00AB5C22" w:rsidP="00AB5C22">
      <w:pPr>
        <w:tabs>
          <w:tab w:val="left" w:pos="5745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i/>
          <w:sz w:val="28"/>
          <w:szCs w:val="26"/>
        </w:rPr>
      </w:pPr>
      <w:r w:rsidRPr="00AB5C22">
        <w:rPr>
          <w:rFonts w:ascii="Times New Roman" w:eastAsia="Calibri" w:hAnsi="Times New Roman" w:cs="Times New Roman"/>
          <w:bCs/>
          <w:i/>
          <w:sz w:val="28"/>
          <w:szCs w:val="26"/>
        </w:rPr>
        <w:t>Основные параметры застройки жилых зон:</w:t>
      </w:r>
      <w:r w:rsidRPr="00AB5C22">
        <w:rPr>
          <w:rFonts w:ascii="Times New Roman" w:eastAsia="Calibri" w:hAnsi="Times New Roman" w:cs="Times New Roman"/>
          <w:bCs/>
          <w:i/>
          <w:sz w:val="28"/>
          <w:szCs w:val="26"/>
        </w:rPr>
        <w:tab/>
      </w:r>
    </w:p>
    <w:p w:rsidR="00AB5C22" w:rsidRPr="00AB5C22" w:rsidRDefault="00AB5C22" w:rsidP="00AB5C22">
      <w:pPr>
        <w:numPr>
          <w:ilvl w:val="0"/>
          <w:numId w:val="39"/>
        </w:numPr>
        <w:tabs>
          <w:tab w:val="clear" w:pos="-360"/>
          <w:tab w:val="num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B5C22">
        <w:rPr>
          <w:rFonts w:ascii="Times New Roman" w:eastAsia="Calibri" w:hAnsi="Times New Roman" w:cs="Times New Roman"/>
          <w:bCs/>
          <w:sz w:val="26"/>
          <w:szCs w:val="26"/>
        </w:rPr>
        <w:t>Тип застройки – усадебный.</w:t>
      </w:r>
    </w:p>
    <w:p w:rsidR="00AB5C22" w:rsidRPr="00AB5C22" w:rsidRDefault="00AB5C22" w:rsidP="00AB5C22">
      <w:pPr>
        <w:numPr>
          <w:ilvl w:val="0"/>
          <w:numId w:val="39"/>
        </w:numPr>
        <w:tabs>
          <w:tab w:val="clear" w:pos="-360"/>
          <w:tab w:val="num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B5C22">
        <w:rPr>
          <w:rFonts w:ascii="Times New Roman" w:eastAsia="Calibri" w:hAnsi="Times New Roman" w:cs="Times New Roman"/>
          <w:bCs/>
          <w:sz w:val="26"/>
          <w:szCs w:val="26"/>
        </w:rPr>
        <w:t>Площадь участка под индивидуальную застройку - 15 соток.</w:t>
      </w:r>
    </w:p>
    <w:p w:rsidR="00AB5C22" w:rsidRPr="00AB5C22" w:rsidRDefault="00AB5C22" w:rsidP="00AB5C22">
      <w:pPr>
        <w:numPr>
          <w:ilvl w:val="0"/>
          <w:numId w:val="39"/>
        </w:numPr>
        <w:tabs>
          <w:tab w:val="clear" w:pos="-360"/>
          <w:tab w:val="num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B5C22">
        <w:rPr>
          <w:rFonts w:ascii="Times New Roman" w:eastAsia="Calibri" w:hAnsi="Times New Roman" w:cs="Times New Roman"/>
          <w:bCs/>
          <w:sz w:val="26"/>
          <w:szCs w:val="26"/>
        </w:rPr>
        <w:t>Этажность – до 3 этажей.</w:t>
      </w:r>
    </w:p>
    <w:p w:rsidR="00AB5C22" w:rsidRPr="00AB5C22" w:rsidRDefault="00AB5C22" w:rsidP="00AB5C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B5C22">
        <w:rPr>
          <w:rFonts w:ascii="Times New Roman" w:eastAsia="Calibri" w:hAnsi="Times New Roman" w:cs="Times New Roman"/>
          <w:bCs/>
          <w:sz w:val="26"/>
          <w:szCs w:val="26"/>
        </w:rPr>
        <w:t>Плотность населения – 17 человек на 1 га (Средний состав семьи 3,5 человека)</w:t>
      </w:r>
    </w:p>
    <w:p w:rsidR="00AB5C22" w:rsidRPr="005064D5" w:rsidRDefault="00AB5C22" w:rsidP="00CB3240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3240" w:rsidRPr="005064D5" w:rsidRDefault="00CB3240" w:rsidP="005064D5">
      <w:pPr>
        <w:pStyle w:val="3"/>
        <w:ind w:firstLine="851"/>
        <w:rPr>
          <w:rFonts w:ascii="Times New Roman" w:hAnsi="Times New Roman"/>
        </w:rPr>
      </w:pPr>
      <w:bookmarkStart w:id="12" w:name="_Toc138838443"/>
      <w:r w:rsidRPr="005064D5">
        <w:rPr>
          <w:rFonts w:ascii="Times New Roman" w:hAnsi="Times New Roman"/>
        </w:rPr>
        <w:t>Общественно-деловая зона</w:t>
      </w:r>
      <w:bookmarkEnd w:id="12"/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 xml:space="preserve"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посещения. Основной центр села, выполняющий функции поселкового значения, сохраняется в центральной части села. Общественно-деловые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застройки. </w:t>
      </w:r>
    </w:p>
    <w:p w:rsidR="00CB3240" w:rsidRPr="005064D5" w:rsidRDefault="00CB3240" w:rsidP="00F807D2">
      <w:pPr>
        <w:pStyle w:val="ad"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064D5">
        <w:rPr>
          <w:rFonts w:ascii="Times New Roman" w:hAnsi="Times New Roman"/>
          <w:bCs/>
          <w:sz w:val="24"/>
          <w:szCs w:val="24"/>
        </w:rPr>
        <w:lastRenderedPageBreak/>
        <w:t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 22 июля 2008 г. № 123-ФЗ).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 xml:space="preserve"> Расстояние от границ участков производственных объектов, размещаемых в общественно-деловых зонах, до жилых и общественных зданий, а также до границ участков дошкольных и общеобразовательных учреждений, учреждений здравоохранения и отдыха следует принимать не менее 50 м. 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>Предельные значения коэффициентов застройки и коэффициентов плотности застройки территории жилых и общественно-деловых зон принимается согласно правил землепользования и застройки.</w:t>
      </w:r>
    </w:p>
    <w:p w:rsidR="00CB3240" w:rsidRPr="005064D5" w:rsidRDefault="00CB3240" w:rsidP="00F807D2">
      <w:pPr>
        <w:pStyle w:val="3"/>
        <w:spacing w:line="240" w:lineRule="auto"/>
        <w:ind w:firstLine="851"/>
        <w:rPr>
          <w:rFonts w:ascii="Times New Roman" w:hAnsi="Times New Roman"/>
          <w:highlight w:val="yellow"/>
        </w:rPr>
      </w:pPr>
      <w:bookmarkStart w:id="13" w:name="_Toc138838444"/>
      <w:r w:rsidRPr="005064D5">
        <w:rPr>
          <w:rFonts w:ascii="Times New Roman" w:hAnsi="Times New Roman"/>
        </w:rPr>
        <w:t>Зона рекреационного назначения</w:t>
      </w:r>
      <w:bookmarkEnd w:id="13"/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 xml:space="preserve">На участках, в основном не пригодных под жилищное строительство, организуются рекреационные зоны. Планируемые рекреационные зоны имеют непосредственные связи с жилыми и общественно-деловыми зонами. 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CB3240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 Планируемые рекреационные зоны имеют непосредственные связи с жилыми и общественно-деловыми зонами. </w:t>
      </w:r>
    </w:p>
    <w:p w:rsidR="002A4C0F" w:rsidRPr="005064D5" w:rsidRDefault="002A4C0F" w:rsidP="00CB324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3240" w:rsidRPr="00F807D2" w:rsidRDefault="00CB3240" w:rsidP="00CB324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7D2">
        <w:rPr>
          <w:rFonts w:ascii="Times New Roman" w:hAnsi="Times New Roman" w:cs="Times New Roman"/>
          <w:bCs/>
          <w:sz w:val="24"/>
          <w:szCs w:val="24"/>
        </w:rPr>
        <w:t>Основные параметры зоны рекреационного назначения.</w:t>
      </w:r>
    </w:p>
    <w:p w:rsidR="00CB3240" w:rsidRPr="005064D5" w:rsidRDefault="00CB3240" w:rsidP="00CB324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>Площадь садов и скверов не менее, га:</w:t>
      </w:r>
    </w:p>
    <w:p w:rsidR="00CB3240" w:rsidRPr="005064D5" w:rsidRDefault="00CB3240" w:rsidP="00CB324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>садов жилых районов .........................  3</w:t>
      </w:r>
    </w:p>
    <w:p w:rsidR="00CB3240" w:rsidRPr="005064D5" w:rsidRDefault="00CB3240" w:rsidP="00CB324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>скверов ...............................................  0,5</w:t>
      </w:r>
    </w:p>
    <w:p w:rsidR="002A4C0F" w:rsidRDefault="00A92FD3" w:rsidP="002A4C0F">
      <w:pPr>
        <w:spacing w:before="240" w:after="0"/>
        <w:ind w:left="851"/>
        <w:jc w:val="both"/>
        <w:rPr>
          <w:rStyle w:val="30"/>
          <w:rFonts w:ascii="Times New Roman" w:eastAsiaTheme="minorEastAsia" w:hAnsi="Times New Roman"/>
        </w:rPr>
      </w:pPr>
      <w:bookmarkStart w:id="14" w:name="_Toc138838445"/>
      <w:r w:rsidRPr="005064D5">
        <w:rPr>
          <w:rStyle w:val="30"/>
          <w:rFonts w:ascii="Times New Roman" w:eastAsiaTheme="minorEastAsia" w:hAnsi="Times New Roman"/>
        </w:rPr>
        <w:t>Производственн</w:t>
      </w:r>
      <w:r w:rsidR="002A4C0F">
        <w:rPr>
          <w:rStyle w:val="30"/>
          <w:rFonts w:ascii="Times New Roman" w:eastAsiaTheme="minorEastAsia" w:hAnsi="Times New Roman"/>
        </w:rPr>
        <w:t>ая зона</w:t>
      </w:r>
      <w:bookmarkEnd w:id="14"/>
    </w:p>
    <w:p w:rsidR="002A4C0F" w:rsidRDefault="002A4C0F" w:rsidP="002A4C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4C0F">
        <w:rPr>
          <w:rFonts w:ascii="Times New Roman" w:hAnsi="Times New Roman"/>
          <w:sz w:val="24"/>
          <w:szCs w:val="24"/>
        </w:rPr>
        <w:t>Производственная зона включает территор</w:t>
      </w:r>
      <w:r>
        <w:rPr>
          <w:rFonts w:ascii="Times New Roman" w:hAnsi="Times New Roman"/>
          <w:sz w:val="24"/>
          <w:szCs w:val="24"/>
        </w:rPr>
        <w:t xml:space="preserve">ии всех предприятий основного и </w:t>
      </w:r>
      <w:r w:rsidRPr="002A4C0F">
        <w:rPr>
          <w:rFonts w:ascii="Times New Roman" w:hAnsi="Times New Roman"/>
          <w:sz w:val="24"/>
          <w:szCs w:val="24"/>
        </w:rPr>
        <w:t xml:space="preserve">сопутствующего назначения со всеми их зданиями, сооружениями и коммуникациями. </w:t>
      </w:r>
    </w:p>
    <w:p w:rsidR="002A4C0F" w:rsidRDefault="002A4C0F" w:rsidP="002A4C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4C0F">
        <w:rPr>
          <w:rFonts w:ascii="Times New Roman" w:hAnsi="Times New Roman"/>
          <w:sz w:val="24"/>
          <w:szCs w:val="24"/>
        </w:rPr>
        <w:t>В состав производственных зон могут включаться:</w:t>
      </w:r>
    </w:p>
    <w:p w:rsidR="002A4C0F" w:rsidRPr="002A4C0F" w:rsidRDefault="002A4C0F" w:rsidP="002A4C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15" w:name="_Toc138838446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lastRenderedPageBreak/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  <w:bookmarkEnd w:id="15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16" w:name="_Toc138838447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  <w:bookmarkEnd w:id="16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17" w:name="_Toc138838448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- иные виды производственной, инженерной и транспортной инфраструктур.</w:t>
      </w:r>
      <w:bookmarkEnd w:id="17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18" w:name="_Toc138838449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  <w:bookmarkEnd w:id="18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19" w:name="_Toc138838450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  <w:bookmarkEnd w:id="19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20" w:name="_Toc138838451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  <w:bookmarkEnd w:id="20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21" w:name="_Toc138838452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Участки санитарно-защитных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 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  <w:bookmarkEnd w:id="21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22" w:name="_Toc138838453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  <w:bookmarkEnd w:id="22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23" w:name="_Toc138838454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  <w:bookmarkEnd w:id="23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24" w:name="_Toc138838455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(или при отсутствии ограждения - в соответствующих ей условных границах), а также учреждений обслуживания с включением площади, занятой железнодорожными станциями, к общей территории промышленной зоны, определенной генеральным планом города. Занятые территории могут включать резервные участки на площадках предприятий и других объектов, намеченные в соответствии с заданием на проектирование для размещения на них зданий и сооружений.</w:t>
      </w:r>
      <w:bookmarkEnd w:id="24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25" w:name="_Toc138838456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  <w:bookmarkEnd w:id="25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26" w:name="_Toc138838457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lastRenderedPageBreak/>
        <w:t>Плотность застройки кварталов, занимаемых промышленными предприятиями и другими объектами, как правило, не должна превышать показателей, приведенных в Приложении «Г» СП 42.13330.2011.</w:t>
      </w:r>
      <w:bookmarkEnd w:id="26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27" w:name="_Toc138838458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  <w:bookmarkEnd w:id="27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28" w:name="_Toc138838459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  <w:bookmarkEnd w:id="28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29" w:name="_Toc138838460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Минимальную площадь озеленения санитарно-защитных зон следует принимать в зависимость от ширины зоны, %:</w:t>
      </w:r>
      <w:bookmarkEnd w:id="29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30" w:name="_Toc138838461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до  300 м ................................................. 60</w:t>
      </w:r>
      <w:bookmarkEnd w:id="30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31" w:name="_Toc138838462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св. 300 до 1000 м ................................... 50</w:t>
      </w:r>
      <w:bookmarkEnd w:id="31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32" w:name="_Toc138838463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"  1000 "  3000 м ..................................... 40</w:t>
      </w:r>
      <w:bookmarkEnd w:id="32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33" w:name="_Toc138838464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"  3000 м .................................................. 20</w:t>
      </w:r>
      <w:bookmarkEnd w:id="33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34" w:name="_Toc138838465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  <w:bookmarkEnd w:id="34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35" w:name="_Toc138838466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Для объектов по изготовлению и хранению взрывчатых материалов и изделий на их основе (организаций, арсеналов, баз, складов ВМ) следует предусматривать запретные (опасные) зоны и районы. Размеры этих зон и районов определяются специальными нормативными документами Ростехнадзора (едиными правилами безопасности при взрывных работах) и других федеральных органов исполнительной власти, в ведении которых находятся указанные объекты. Застройка запретных (опасных) зон жилыми, общественными и производственными зданиями и сооружениями не допускается. В случае особой необходимости строительство зданий, сооружений и других объектов на территории запретной (опасной) зоны может осуществляться по согласованию с организацией, в ведении которой находится склад, и органами местного самоуправления районов.</w:t>
      </w:r>
      <w:bookmarkEnd w:id="35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36" w:name="_Toc138838467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В составе научно-производственных зон следует размещать учреждения науки и научного обслуживания, опытные производства и связанные с ними высшие и средние учебные заведения, гостиницы, учреждения и предприятия обслуживания, а также инженерные и транспортные коммуникации и сооружения.</w:t>
      </w:r>
      <w:bookmarkEnd w:id="36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37" w:name="_Toc138838468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Состав научно-производственных и условия размещения отдельных НИИ и опытных производств следует определять с учетом факторов влияния на окружающую среду.</w:t>
      </w:r>
      <w:bookmarkEnd w:id="37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38" w:name="_Toc138838469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При размещении опытных производств, не требующих санитарно-защитных зон шириной более 50 м, в научно-производственных зонах допускается размещать жилую застройку, формируя их по типу зон смешанной застройки.</w:t>
      </w:r>
      <w:bookmarkEnd w:id="38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39" w:name="_Toc138838470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На территориях коммунально-складских зон следует размещать предприятия пищевой (пищевкусовой, мясной и молочной) промышленности, общетоварные (продовольственные и непродовольственные), специализированные склады (холодильники, картофеле-, овоще-, фруктохранилища), предприятия коммунального, транспортного и бытового обслуживания населения.</w:t>
      </w:r>
      <w:bookmarkEnd w:id="39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40" w:name="_Toc138838471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Размеры санитарно-защитных зон для картофеле-, овоще- и фруктохранилищ следует принимать не менее 50 м.</w:t>
      </w:r>
      <w:bookmarkEnd w:id="40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41" w:name="_Toc138838472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 xml:space="preserve"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</w:t>
      </w:r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lastRenderedPageBreak/>
        <w:t>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  <w:bookmarkEnd w:id="41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42" w:name="_Toc138838473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  <w:bookmarkEnd w:id="42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43" w:name="_Toc138838474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Объекты с размерами санитарно-защитной зоны свыше 300 м следует размещать на обособленных земельных участках за пределами границ сельских населенных пунктов.</w:t>
      </w:r>
      <w:bookmarkEnd w:id="43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44" w:name="_Toc138838475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  <w:bookmarkEnd w:id="44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45" w:name="_Toc138838476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  <w:bookmarkEnd w:id="45"/>
    </w:p>
    <w:p w:rsidR="002A4C0F" w:rsidRPr="002A4C0F" w:rsidRDefault="002A4C0F" w:rsidP="002A4C0F">
      <w:pPr>
        <w:pStyle w:val="3"/>
        <w:spacing w:before="0" w:after="0" w:line="240" w:lineRule="auto"/>
        <w:ind w:firstLine="851"/>
        <w:contextualSpacing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bookmarkStart w:id="46" w:name="_Toc138838477"/>
      <w:r w:rsidRPr="002A4C0F">
        <w:rPr>
          <w:rFonts w:ascii="Times New Roman" w:eastAsiaTheme="minorEastAsia" w:hAnsi="Times New Roman"/>
          <w:b w:val="0"/>
          <w:bCs w:val="0"/>
          <w:sz w:val="24"/>
          <w:szCs w:val="24"/>
        </w:rPr>
        <w:t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</w:t>
      </w:r>
      <w:bookmarkEnd w:id="46"/>
    </w:p>
    <w:p w:rsidR="00CB3240" w:rsidRPr="005064D5" w:rsidRDefault="00CB3240" w:rsidP="002A4C0F">
      <w:pPr>
        <w:pStyle w:val="3"/>
        <w:ind w:firstLine="851"/>
        <w:rPr>
          <w:rFonts w:ascii="Times New Roman" w:hAnsi="Times New Roman"/>
        </w:rPr>
      </w:pPr>
      <w:bookmarkStart w:id="47" w:name="_Toc138838478"/>
      <w:r w:rsidRPr="005064D5">
        <w:rPr>
          <w:rFonts w:ascii="Times New Roman" w:hAnsi="Times New Roman"/>
        </w:rPr>
        <w:t>Зона инженерн</w:t>
      </w:r>
      <w:r w:rsidR="00A92FD3" w:rsidRPr="005064D5">
        <w:rPr>
          <w:rFonts w:ascii="Times New Roman" w:hAnsi="Times New Roman"/>
        </w:rPr>
        <w:t>ых коммуникаций</w:t>
      </w:r>
      <w:bookmarkEnd w:id="47"/>
    </w:p>
    <w:p w:rsidR="00CB3240" w:rsidRPr="005064D5" w:rsidRDefault="00A92FD3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 xml:space="preserve">Зону инженерных коммуникаций </w:t>
      </w:r>
      <w:r w:rsidR="00CB3240" w:rsidRPr="005064D5">
        <w:rPr>
          <w:rFonts w:ascii="Times New Roman" w:hAnsi="Times New Roman" w:cs="Times New Roman"/>
          <w:bCs/>
          <w:sz w:val="24"/>
          <w:szCs w:val="24"/>
        </w:rPr>
        <w:t>следует предусматривать для размещения сооружений и коммуникаций связи, инженерного оборудования с учетом их перспективного развития.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>В целях обеспечения нормальной эксплуатации сооружений, устройства других объектов допускается устанавливать охранные зоны.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>Отвод земель для сооружений и устройств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>Для предотвращения неблагоприятных воздействий при эксплуатации объектов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>Территории в границах отвода сооружений и коммуникаций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 xml:space="preserve">Сооружения и коммуникации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 </w:t>
      </w:r>
    </w:p>
    <w:p w:rsidR="00CB3240" w:rsidRPr="005064D5" w:rsidRDefault="00CB3240" w:rsidP="00F807D2">
      <w:pPr>
        <w:pStyle w:val="3"/>
        <w:spacing w:line="240" w:lineRule="auto"/>
        <w:ind w:firstLine="851"/>
        <w:rPr>
          <w:rFonts w:ascii="Times New Roman" w:hAnsi="Times New Roman"/>
        </w:rPr>
      </w:pPr>
      <w:bookmarkStart w:id="48" w:name="_Toc138838479"/>
      <w:r w:rsidRPr="005064D5">
        <w:rPr>
          <w:rFonts w:ascii="Times New Roman" w:hAnsi="Times New Roman"/>
        </w:rPr>
        <w:t>Зона транспорт</w:t>
      </w:r>
      <w:r w:rsidR="00A92FD3" w:rsidRPr="005064D5">
        <w:rPr>
          <w:rFonts w:ascii="Times New Roman" w:hAnsi="Times New Roman"/>
        </w:rPr>
        <w:t>а</w:t>
      </w:r>
      <w:bookmarkEnd w:id="48"/>
    </w:p>
    <w:p w:rsidR="00CB3240" w:rsidRPr="005064D5" w:rsidRDefault="00A92FD3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 xml:space="preserve">Зону транспорта </w:t>
      </w:r>
      <w:r w:rsidR="00CB3240" w:rsidRPr="005064D5">
        <w:rPr>
          <w:rFonts w:ascii="Times New Roman" w:hAnsi="Times New Roman" w:cs="Times New Roman"/>
          <w:bCs/>
          <w:sz w:val="24"/>
          <w:szCs w:val="24"/>
        </w:rPr>
        <w:t>следует предусматривать для размещения сооружений и коммуникаций железнодорожного, автомобильного транспорта, с учетом их перспективного развития.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lastRenderedPageBreak/>
        <w:t>Размещение сооружений, коммуникаций и других объектов транспорта на территории населенных пунктов должно соответствовать требованиям, приведенным в СП 42.13330.2011.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>Для предотвращения неблагоприятных воздействий при эксплуатации объектов транспорта,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>Территории в границах отвода сооружений и коммуникаций транспорта,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>Сооружения и коммуникации транспорта,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8E6462" w:rsidRPr="005064D5" w:rsidRDefault="008E6462" w:rsidP="005064D5">
      <w:pPr>
        <w:pStyle w:val="3"/>
        <w:ind w:firstLine="851"/>
        <w:rPr>
          <w:rFonts w:ascii="Times New Roman" w:hAnsi="Times New Roman"/>
        </w:rPr>
      </w:pPr>
      <w:bookmarkStart w:id="49" w:name="_Toc138838480"/>
      <w:r w:rsidRPr="005064D5">
        <w:rPr>
          <w:rFonts w:ascii="Times New Roman" w:hAnsi="Times New Roman"/>
        </w:rPr>
        <w:t>Зона лесов</w:t>
      </w:r>
      <w:bookmarkEnd w:id="49"/>
    </w:p>
    <w:p w:rsidR="008E6462" w:rsidRPr="005064D5" w:rsidRDefault="008E6462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>Зона лесных территорий и лесопарков - зона лесных территорий и лесопарков занимает залесенные участки территории в пределах границ населённых пунктов, свободные от застройки зданиями и сооружениями, предназначенные для улучшения экологической ситуации и обеспечения дополнительных видов отдыха населения, преимущественно для прогулок и повседневного отдыха.</w:t>
      </w:r>
    </w:p>
    <w:p w:rsidR="008E6462" w:rsidRPr="005064D5" w:rsidRDefault="008E6462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>С целью сохранения лесных массивов – лесопарков – необходимо проводить лесохозяйственные мероприятия (санитарная вырубка, очистка территории), мероприятия по охране природных ландшафтов от чрезвычайных ситуаций (разработка системы пожаротушения, проведение профилактических противоселевых, противоэрозионных, противооползневых мероприятий), контроль демографической нагрузки.</w:t>
      </w:r>
    </w:p>
    <w:p w:rsidR="008E6462" w:rsidRPr="005064D5" w:rsidRDefault="008E6462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>На территории лесопарков необходимо разработать мероприятия по благоустройству, предусмотреть дорожно-тропиночную сеть для организации движения посетителей.</w:t>
      </w:r>
    </w:p>
    <w:p w:rsidR="00CB3240" w:rsidRPr="005064D5" w:rsidRDefault="00CB3240" w:rsidP="005064D5">
      <w:pPr>
        <w:pStyle w:val="3"/>
        <w:ind w:firstLine="851"/>
        <w:rPr>
          <w:rFonts w:ascii="Times New Roman" w:hAnsi="Times New Roman"/>
        </w:rPr>
      </w:pPr>
      <w:bookmarkStart w:id="50" w:name="_Toc138838481"/>
      <w:r w:rsidRPr="005064D5">
        <w:rPr>
          <w:rFonts w:ascii="Times New Roman" w:hAnsi="Times New Roman"/>
        </w:rPr>
        <w:t xml:space="preserve">Зоны </w:t>
      </w:r>
      <w:r w:rsidR="00A92FD3" w:rsidRPr="005064D5">
        <w:rPr>
          <w:rFonts w:ascii="Times New Roman" w:hAnsi="Times New Roman"/>
        </w:rPr>
        <w:t>кладбищ</w:t>
      </w:r>
      <w:bookmarkEnd w:id="50"/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 xml:space="preserve">В состав территорий </w:t>
      </w:r>
      <w:r w:rsidR="00A92FD3" w:rsidRPr="005064D5">
        <w:rPr>
          <w:rFonts w:ascii="Times New Roman" w:hAnsi="Times New Roman" w:cs="Times New Roman"/>
          <w:bCs/>
          <w:sz w:val="24"/>
          <w:szCs w:val="24"/>
        </w:rPr>
        <w:t>зоны кладбищвключатся</w:t>
      </w:r>
      <w:r w:rsidRPr="005064D5">
        <w:rPr>
          <w:rFonts w:ascii="Times New Roman" w:hAnsi="Times New Roman" w:cs="Times New Roman"/>
          <w:bCs/>
          <w:sz w:val="24"/>
          <w:szCs w:val="24"/>
        </w:rPr>
        <w:t xml:space="preserve"> зоны, занятые </w:t>
      </w:r>
      <w:r w:rsidR="00A92FD3" w:rsidRPr="005064D5">
        <w:rPr>
          <w:rFonts w:ascii="Times New Roman" w:hAnsi="Times New Roman" w:cs="Times New Roman"/>
          <w:bCs/>
          <w:sz w:val="24"/>
          <w:szCs w:val="24"/>
        </w:rPr>
        <w:t>кладбищами, размещение</w:t>
      </w:r>
      <w:r w:rsidRPr="005064D5">
        <w:rPr>
          <w:rFonts w:ascii="Times New Roman" w:hAnsi="Times New Roman" w:cs="Times New Roman"/>
          <w:bCs/>
          <w:sz w:val="24"/>
          <w:szCs w:val="24"/>
        </w:rPr>
        <w:t xml:space="preserve"> которых может быть обеспечено только путем выделения </w:t>
      </w:r>
      <w:r w:rsidR="00A92FD3" w:rsidRPr="005064D5">
        <w:rPr>
          <w:rFonts w:ascii="Times New Roman" w:hAnsi="Times New Roman" w:cs="Times New Roman"/>
          <w:bCs/>
          <w:sz w:val="24"/>
          <w:szCs w:val="24"/>
        </w:rPr>
        <w:t xml:space="preserve">специальной </w:t>
      </w:r>
      <w:r w:rsidRPr="005064D5">
        <w:rPr>
          <w:rFonts w:ascii="Times New Roman" w:hAnsi="Times New Roman" w:cs="Times New Roman"/>
          <w:bCs/>
          <w:sz w:val="24"/>
          <w:szCs w:val="24"/>
        </w:rPr>
        <w:t>зон</w:t>
      </w:r>
      <w:r w:rsidR="00A92FD3" w:rsidRPr="005064D5">
        <w:rPr>
          <w:rFonts w:ascii="Times New Roman" w:hAnsi="Times New Roman" w:cs="Times New Roman"/>
          <w:bCs/>
          <w:sz w:val="24"/>
          <w:szCs w:val="24"/>
        </w:rPr>
        <w:t>ы</w:t>
      </w:r>
      <w:r w:rsidRPr="005064D5">
        <w:rPr>
          <w:rFonts w:ascii="Times New Roman" w:hAnsi="Times New Roman" w:cs="Times New Roman"/>
          <w:bCs/>
          <w:sz w:val="24"/>
          <w:szCs w:val="24"/>
        </w:rPr>
        <w:t xml:space="preserve"> и недопустимо в других территориальных зонах.</w:t>
      </w:r>
    </w:p>
    <w:p w:rsidR="00CB3240" w:rsidRPr="005064D5" w:rsidRDefault="00CB3240" w:rsidP="00F807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D5">
        <w:rPr>
          <w:rFonts w:ascii="Times New Roman" w:hAnsi="Times New Roman" w:cs="Times New Roman"/>
          <w:bCs/>
          <w:sz w:val="24"/>
          <w:szCs w:val="24"/>
        </w:rPr>
        <w:t>Для объектов, расположенных на территориях специального назначения,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зоны.</w:t>
      </w:r>
    </w:p>
    <w:p w:rsidR="00F807D2" w:rsidRPr="005064D5" w:rsidRDefault="00F807D2" w:rsidP="00F807D2">
      <w:pPr>
        <w:pStyle w:val="3"/>
        <w:ind w:firstLine="851"/>
        <w:rPr>
          <w:rFonts w:ascii="Times New Roman" w:hAnsi="Times New Roman"/>
        </w:rPr>
      </w:pPr>
      <w:bookmarkStart w:id="51" w:name="_Toc138838482"/>
      <w:bookmarkEnd w:id="0"/>
      <w:bookmarkEnd w:id="1"/>
      <w:r w:rsidRPr="005064D5">
        <w:rPr>
          <w:rFonts w:ascii="Times New Roman" w:hAnsi="Times New Roman"/>
        </w:rPr>
        <w:t>Зон</w:t>
      </w:r>
      <w:r>
        <w:rPr>
          <w:rFonts w:ascii="Times New Roman" w:hAnsi="Times New Roman"/>
        </w:rPr>
        <w:t>ы специального назначения</w:t>
      </w:r>
      <w:bookmarkEnd w:id="51"/>
    </w:p>
    <w:p w:rsidR="00F807D2" w:rsidRPr="00F807D2" w:rsidRDefault="00F807D2" w:rsidP="00F807D2">
      <w:pPr>
        <w:pStyle w:val="ad"/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F807D2">
        <w:rPr>
          <w:rFonts w:ascii="Times New Roman" w:eastAsiaTheme="minorEastAsia" w:hAnsi="Times New Roman" w:cstheme="minorBidi"/>
          <w:sz w:val="24"/>
          <w:szCs w:val="24"/>
        </w:rPr>
        <w:t>В состав зон специального назначения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 могут включаться зоны, занятые </w:t>
      </w:r>
      <w:r w:rsidRPr="00F807D2">
        <w:rPr>
          <w:rFonts w:ascii="Times New Roman" w:eastAsiaTheme="minorEastAsia" w:hAnsi="Times New Roman" w:cstheme="minorBidi"/>
          <w:sz w:val="24"/>
          <w:szCs w:val="24"/>
        </w:rPr>
        <w:t>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F807D2" w:rsidRPr="00F807D2" w:rsidRDefault="00F807D2" w:rsidP="00F807D2">
      <w:pPr>
        <w:pStyle w:val="ad"/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F807D2">
        <w:rPr>
          <w:rFonts w:ascii="Times New Roman" w:eastAsiaTheme="minorEastAsia" w:hAnsi="Times New Roman" w:cstheme="minorBidi"/>
          <w:sz w:val="24"/>
          <w:szCs w:val="24"/>
        </w:rPr>
        <w:t>В СЗЗ от скотомогильников на территории населенных пунктов попадает часть жилой застройки. Принятие мер по содержанию скотомогильника и его оборудованию является обязанностью Правительства Оренбургской области.</w:t>
      </w:r>
    </w:p>
    <w:p w:rsidR="00F807D2" w:rsidRPr="00F807D2" w:rsidRDefault="00F807D2" w:rsidP="00F807D2">
      <w:pPr>
        <w:pStyle w:val="ad"/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F807D2">
        <w:rPr>
          <w:rFonts w:ascii="Times New Roman" w:eastAsiaTheme="minorEastAsia" w:hAnsi="Times New Roman" w:cstheme="minorBidi"/>
          <w:sz w:val="24"/>
          <w:szCs w:val="24"/>
        </w:rPr>
        <w:t>Следовательно, для сокращения СЗЗ от скотомогильника или полной его ликвидации необходимо обратиться в правительство Оренбургской области о ветеринарно-санитарном освидетельствовании (лабораторно-бактериологическом и эпизоотологическом обследовании) для сокращения СЗЗ или ликвидации неиспользуемого скотомогильника, безопасного в ветеринарно-санитарном отношении, на территории муниципального образования.</w:t>
      </w:r>
    </w:p>
    <w:p w:rsidR="00F807D2" w:rsidRPr="00F807D2" w:rsidRDefault="00F807D2" w:rsidP="00F807D2">
      <w:pPr>
        <w:pStyle w:val="ad"/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F807D2">
        <w:rPr>
          <w:rFonts w:ascii="Times New Roman" w:eastAsiaTheme="minorEastAsia" w:hAnsi="Times New Roman" w:cstheme="minorBidi"/>
          <w:sz w:val="24"/>
          <w:szCs w:val="24"/>
        </w:rPr>
        <w:lastRenderedPageBreak/>
        <w:t>В целях создания благоприятной среды обитания для проживания населения за счет снижения негативного воздействия от предприятий и объектов, генеральным планом предусмотрены следующие мероприятия:</w:t>
      </w:r>
    </w:p>
    <w:p w:rsidR="00F807D2" w:rsidRPr="00F807D2" w:rsidRDefault="00F807D2" w:rsidP="00F807D2">
      <w:pPr>
        <w:pStyle w:val="ad"/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F807D2">
        <w:rPr>
          <w:rFonts w:ascii="Times New Roman" w:eastAsiaTheme="minorEastAsia" w:hAnsi="Times New Roman" w:cstheme="minorBidi"/>
          <w:sz w:val="24"/>
          <w:szCs w:val="24"/>
        </w:rPr>
        <w:t>- несанкционированные свалки подлежат закрытию, вместо них предлагаются участки компостирования ТБО;</w:t>
      </w:r>
    </w:p>
    <w:p w:rsidR="00F807D2" w:rsidRPr="00F807D2" w:rsidRDefault="00F807D2" w:rsidP="00F807D2">
      <w:pPr>
        <w:pStyle w:val="ad"/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F807D2">
        <w:rPr>
          <w:rFonts w:ascii="Times New Roman" w:eastAsiaTheme="minorEastAsia" w:hAnsi="Times New Roman" w:cstheme="minorBidi"/>
          <w:sz w:val="24"/>
          <w:szCs w:val="24"/>
        </w:rPr>
        <w:t>Производить захоронения на закрытых кладбищах запрещается, за исключением захоронения урн с прахом после кремации в родственные могилы, по истечении кладбищенского периода - время, в течение которого завершаются процессы минерализации трупов.</w:t>
      </w:r>
    </w:p>
    <w:p w:rsidR="00F807D2" w:rsidRPr="00F807D2" w:rsidRDefault="00F807D2" w:rsidP="00F807D2">
      <w:pPr>
        <w:pStyle w:val="ad"/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F807D2">
        <w:rPr>
          <w:rFonts w:ascii="Times New Roman" w:eastAsiaTheme="minorEastAsia" w:hAnsi="Times New Roman" w:cstheme="minorBidi"/>
          <w:sz w:val="24"/>
          <w:szCs w:val="24"/>
        </w:rPr>
        <w:t>В случаях обнаружения при проведении строительных работ ранее неизвестных массовых захоронений необходимо зарегистрировать места захоронения, а в необходимых случаях провести перезахоронение останков погибших и рекультивацию территорий.</w:t>
      </w:r>
    </w:p>
    <w:p w:rsidR="00F807D2" w:rsidRPr="00F807D2" w:rsidRDefault="00F807D2" w:rsidP="00F807D2">
      <w:pPr>
        <w:pStyle w:val="ad"/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F807D2">
        <w:rPr>
          <w:rFonts w:ascii="Times New Roman" w:eastAsiaTheme="minorEastAsia" w:hAnsi="Times New Roman" w:cstheme="minorBidi"/>
          <w:sz w:val="24"/>
          <w:szCs w:val="24"/>
        </w:rPr>
        <w:t>Основные параметры зоны специального назначения.</w:t>
      </w:r>
    </w:p>
    <w:p w:rsidR="00F807D2" w:rsidRPr="00F807D2" w:rsidRDefault="00F807D2" w:rsidP="00F807D2">
      <w:pPr>
        <w:pStyle w:val="ad"/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F807D2">
        <w:rPr>
          <w:rFonts w:ascii="Times New Roman" w:eastAsiaTheme="minorEastAsia" w:hAnsi="Times New Roman" w:cstheme="minorBidi"/>
          <w:sz w:val="24"/>
          <w:szCs w:val="24"/>
        </w:rPr>
        <w:t>Объекты, предлагаемые к размещению:</w:t>
      </w:r>
    </w:p>
    <w:p w:rsidR="00F807D2" w:rsidRPr="00F807D2" w:rsidRDefault="00F807D2" w:rsidP="00F807D2">
      <w:pPr>
        <w:pStyle w:val="ad"/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F807D2">
        <w:rPr>
          <w:rFonts w:ascii="Times New Roman" w:eastAsiaTheme="minorEastAsia" w:hAnsi="Times New Roman" w:cstheme="minorBidi"/>
          <w:sz w:val="24"/>
          <w:szCs w:val="24"/>
        </w:rPr>
        <w:t>- площадь участка кладбищ 0,24 га на 1000 человек населения;</w:t>
      </w:r>
    </w:p>
    <w:p w:rsidR="00F807D2" w:rsidRPr="00F807D2" w:rsidRDefault="00F807D2" w:rsidP="00F807D2">
      <w:pPr>
        <w:pStyle w:val="ad"/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F807D2">
        <w:rPr>
          <w:rFonts w:ascii="Times New Roman" w:eastAsiaTheme="minorEastAsia" w:hAnsi="Times New Roman" w:cstheme="minorBidi"/>
          <w:sz w:val="24"/>
          <w:szCs w:val="24"/>
        </w:rPr>
        <w:t>- несанкционированные свалки подлежат закрытию;</w:t>
      </w:r>
    </w:p>
    <w:p w:rsidR="00CB3240" w:rsidRDefault="00F807D2" w:rsidP="00F807D2">
      <w:pPr>
        <w:pStyle w:val="ad"/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F807D2">
        <w:rPr>
          <w:rFonts w:ascii="Times New Roman" w:eastAsiaTheme="minorEastAsia" w:hAnsi="Times New Roman" w:cstheme="minorBidi"/>
          <w:sz w:val="24"/>
          <w:szCs w:val="24"/>
        </w:rPr>
        <w:t>-строительство полигонов ТБО, в соответствии с современным законодательством.</w:t>
      </w:r>
    </w:p>
    <w:p w:rsidR="00F807D2" w:rsidRPr="005064D5" w:rsidRDefault="00F807D2" w:rsidP="00F807D2">
      <w:pPr>
        <w:pStyle w:val="3"/>
        <w:ind w:firstLine="851"/>
        <w:rPr>
          <w:rFonts w:ascii="Times New Roman" w:hAnsi="Times New Roman"/>
        </w:rPr>
      </w:pPr>
      <w:bookmarkStart w:id="52" w:name="_Toc138838483"/>
      <w:r w:rsidRPr="005064D5">
        <w:rPr>
          <w:rFonts w:ascii="Times New Roman" w:hAnsi="Times New Roman"/>
        </w:rPr>
        <w:t>Зон</w:t>
      </w:r>
      <w:r>
        <w:rPr>
          <w:rFonts w:ascii="Times New Roman" w:hAnsi="Times New Roman"/>
        </w:rPr>
        <w:t>ы сельскохозяйственного использования.</w:t>
      </w:r>
      <w:bookmarkEnd w:id="52"/>
    </w:p>
    <w:p w:rsidR="00F807D2" w:rsidRPr="005064D5" w:rsidRDefault="00F807D2" w:rsidP="00F807D2">
      <w:pPr>
        <w:pStyle w:val="ad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07D2">
        <w:rPr>
          <w:rFonts w:ascii="Times New Roman" w:eastAsiaTheme="minorEastAsia" w:hAnsi="Times New Roman" w:cstheme="minorBidi"/>
          <w:sz w:val="24"/>
          <w:szCs w:val="24"/>
        </w:rPr>
        <w:t>Земельные участки в составе зон сельскохозяйственного использования в населенных пунктах - земельные участки, занятые пашнями, многолетними насаждениями, а также зданиями, строениями,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</w:r>
    </w:p>
    <w:sectPr w:rsidR="00F807D2" w:rsidRPr="005064D5" w:rsidSect="001D17DA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5DD" w:rsidRDefault="00F365DD" w:rsidP="00166AF6">
      <w:pPr>
        <w:spacing w:after="0" w:line="240" w:lineRule="auto"/>
      </w:pPr>
      <w:r>
        <w:separator/>
      </w:r>
    </w:p>
  </w:endnote>
  <w:endnote w:type="continuationSeparator" w:id="1">
    <w:p w:rsidR="00F365DD" w:rsidRDefault="00F365DD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2672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833C7" w:rsidRDefault="00BA73B1">
        <w:pPr>
          <w:pStyle w:val="a8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2049" type="#_x0000_t110" alt="Light horizontal" style="width:430.5pt;height:3.55pt;flip:y;visibility:visible;mso-position-horizontal-relative:char;mso-position-vertical-relative:line" fillcolor="black" stroked="f">
              <v:fill r:id="rId1" o:title="" type="pattern"/>
              <w10:wrap type="none"/>
              <w10:anchorlock/>
            </v:shape>
          </w:pict>
        </w:r>
      </w:p>
      <w:p w:rsidR="005833C7" w:rsidRPr="00464FC6" w:rsidRDefault="004610E9" w:rsidP="0051355F">
        <w:pPr>
          <w:pStyle w:val="a8"/>
          <w:jc w:val="both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ООО «РКЦ» 2023</w:t>
        </w:r>
        <w:r w:rsidR="005833C7">
          <w:rPr>
            <w:rFonts w:ascii="Times New Roman" w:hAnsi="Times New Roman" w:cs="Times New Roman"/>
            <w:sz w:val="24"/>
          </w:rPr>
          <w:t xml:space="preserve"> г.                                                </w:t>
        </w:r>
        <w:r w:rsidR="00BA73B1" w:rsidRPr="00464FC6">
          <w:rPr>
            <w:rFonts w:ascii="Times New Roman" w:hAnsi="Times New Roman" w:cs="Times New Roman"/>
            <w:sz w:val="24"/>
          </w:rPr>
          <w:fldChar w:fldCharType="begin"/>
        </w:r>
        <w:r w:rsidR="005833C7" w:rsidRPr="00464FC6">
          <w:rPr>
            <w:rFonts w:ascii="Times New Roman" w:hAnsi="Times New Roman" w:cs="Times New Roman"/>
            <w:sz w:val="24"/>
          </w:rPr>
          <w:instrText>PAGE    \* MERGEFORMAT</w:instrText>
        </w:r>
        <w:r w:rsidR="00BA73B1" w:rsidRPr="00464FC6">
          <w:rPr>
            <w:rFonts w:ascii="Times New Roman" w:hAnsi="Times New Roman" w:cs="Times New Roman"/>
            <w:sz w:val="24"/>
          </w:rPr>
          <w:fldChar w:fldCharType="separate"/>
        </w:r>
        <w:r w:rsidR="00BE0AB6">
          <w:rPr>
            <w:rFonts w:ascii="Times New Roman" w:hAnsi="Times New Roman" w:cs="Times New Roman"/>
            <w:noProof/>
            <w:sz w:val="24"/>
          </w:rPr>
          <w:t>14</w:t>
        </w:r>
        <w:r w:rsidR="00BA73B1" w:rsidRPr="00464FC6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5DD" w:rsidRDefault="00F365DD" w:rsidP="00166AF6">
      <w:pPr>
        <w:spacing w:after="0" w:line="240" w:lineRule="auto"/>
      </w:pPr>
      <w:r>
        <w:separator/>
      </w:r>
    </w:p>
  </w:footnote>
  <w:footnote w:type="continuationSeparator" w:id="1">
    <w:p w:rsidR="00F365DD" w:rsidRDefault="00F365DD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C7" w:rsidRDefault="005833C7" w:rsidP="000B601B">
    <w:pPr>
      <w:pStyle w:val="a6"/>
      <w:jc w:val="center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>Г</w:t>
    </w:r>
    <w:r w:rsidRPr="00952ADF">
      <w:rPr>
        <w:rFonts w:ascii="Times New Roman" w:eastAsiaTheme="majorEastAsia" w:hAnsi="Times New Roman" w:cs="Times New Roman"/>
        <w:sz w:val="24"/>
        <w:szCs w:val="24"/>
      </w:rPr>
      <w:t>енеральный план муниципального образования</w:t>
    </w:r>
  </w:p>
  <w:p w:rsidR="005833C7" w:rsidRDefault="004610E9" w:rsidP="000B601B">
    <w:pPr>
      <w:pStyle w:val="a6"/>
      <w:pBdr>
        <w:bottom w:val="single" w:sz="4" w:space="1" w:color="auto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 xml:space="preserve">Бурунчинский </w:t>
    </w:r>
    <w:r w:rsidR="00424737">
      <w:rPr>
        <w:rFonts w:ascii="Times New Roman" w:eastAsiaTheme="majorEastAsia" w:hAnsi="Times New Roman" w:cs="Times New Roman"/>
        <w:sz w:val="24"/>
        <w:szCs w:val="24"/>
      </w:rPr>
      <w:t>сельсовет</w:t>
    </w:r>
    <w:r>
      <w:rPr>
        <w:rFonts w:ascii="Times New Roman" w:eastAsiaTheme="majorEastAsia" w:hAnsi="Times New Roman" w:cs="Times New Roman"/>
        <w:sz w:val="24"/>
        <w:szCs w:val="24"/>
      </w:rPr>
      <w:t>Саракташског</w:t>
    </w:r>
    <w:r w:rsidR="00757B55">
      <w:rPr>
        <w:rFonts w:ascii="Times New Roman" w:eastAsiaTheme="majorEastAsia" w:hAnsi="Times New Roman" w:cs="Times New Roman"/>
        <w:sz w:val="24"/>
        <w:szCs w:val="24"/>
      </w:rPr>
      <w:t>о</w:t>
    </w:r>
    <w:r w:rsidR="005833C7" w:rsidRPr="00952ADF">
      <w:rPr>
        <w:rFonts w:ascii="Times New Roman" w:eastAsiaTheme="majorEastAsia" w:hAnsi="Times New Roman" w:cs="Times New Roman"/>
        <w:sz w:val="24"/>
        <w:szCs w:val="24"/>
      </w:rPr>
      <w:t xml:space="preserve"> района Оренбургской области</w:t>
    </w:r>
  </w:p>
  <w:p w:rsidR="005833C7" w:rsidRDefault="005833C7" w:rsidP="000B601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2E12D7F"/>
    <w:multiLevelType w:val="hybridMultilevel"/>
    <w:tmpl w:val="5756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527D"/>
    <w:multiLevelType w:val="hybridMultilevel"/>
    <w:tmpl w:val="7F042ADC"/>
    <w:lvl w:ilvl="0" w:tplc="762C1A70">
      <w:start w:val="1"/>
      <w:numFmt w:val="decimal"/>
      <w:lvlText w:val="%1."/>
      <w:lvlJc w:val="left"/>
      <w:pPr>
        <w:ind w:left="1211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BC0648A"/>
    <w:multiLevelType w:val="hybridMultilevel"/>
    <w:tmpl w:val="94261BF8"/>
    <w:name w:val="WW8Num35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54C3AC2"/>
    <w:multiLevelType w:val="hybridMultilevel"/>
    <w:tmpl w:val="CF1AD18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E0DAA0AC">
      <w:start w:val="1"/>
      <w:numFmt w:val="bullet"/>
      <w:lvlText w:val="־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AF134B"/>
    <w:multiLevelType w:val="hybridMultilevel"/>
    <w:tmpl w:val="8A704C1E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B3749"/>
    <w:multiLevelType w:val="hybridMultilevel"/>
    <w:tmpl w:val="3BF80B0A"/>
    <w:lvl w:ilvl="0" w:tplc="00000040">
      <w:start w:val="1"/>
      <w:numFmt w:val="bullet"/>
      <w:lvlText w:val="−"/>
      <w:lvlJc w:val="left"/>
      <w:pPr>
        <w:ind w:left="928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56661FD"/>
    <w:multiLevelType w:val="hybridMultilevel"/>
    <w:tmpl w:val="0606955A"/>
    <w:lvl w:ilvl="0" w:tplc="0000000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CE16EAF"/>
    <w:multiLevelType w:val="hybridMultilevel"/>
    <w:tmpl w:val="9788AEFA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C137B"/>
    <w:multiLevelType w:val="hybridMultilevel"/>
    <w:tmpl w:val="16A2A160"/>
    <w:lvl w:ilvl="0" w:tplc="00000006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76143D"/>
    <w:multiLevelType w:val="multilevel"/>
    <w:tmpl w:val="BB12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E7676F3"/>
    <w:multiLevelType w:val="hybridMultilevel"/>
    <w:tmpl w:val="3586A686"/>
    <w:lvl w:ilvl="0" w:tplc="00000040">
      <w:start w:val="1"/>
      <w:numFmt w:val="bullet"/>
      <w:lvlText w:val="−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40912BF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31B3D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D7505"/>
    <w:multiLevelType w:val="hybridMultilevel"/>
    <w:tmpl w:val="BA783262"/>
    <w:lvl w:ilvl="0" w:tplc="FFFFFFFF">
      <w:start w:val="1"/>
      <w:numFmt w:val="bullet"/>
      <w:pStyle w:val="a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82FDC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80F55"/>
    <w:multiLevelType w:val="hybridMultilevel"/>
    <w:tmpl w:val="D55CB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332DE"/>
    <w:multiLevelType w:val="multilevel"/>
    <w:tmpl w:val="6602B3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7">
    <w:nsid w:val="5B25586E"/>
    <w:multiLevelType w:val="hybridMultilevel"/>
    <w:tmpl w:val="7BBC474C"/>
    <w:lvl w:ilvl="0" w:tplc="00000040">
      <w:start w:val="1"/>
      <w:numFmt w:val="bullet"/>
      <w:lvlText w:val="−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1736B6"/>
    <w:multiLevelType w:val="hybridMultilevel"/>
    <w:tmpl w:val="345409DA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0090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E6C77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30617"/>
    <w:multiLevelType w:val="hybridMultilevel"/>
    <w:tmpl w:val="B3F4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E5FD8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B640A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70D8C"/>
    <w:multiLevelType w:val="hybridMultilevel"/>
    <w:tmpl w:val="F7B22BA0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852D5"/>
    <w:multiLevelType w:val="hybridMultilevel"/>
    <w:tmpl w:val="EE2E004E"/>
    <w:lvl w:ilvl="0" w:tplc="E3C834DE">
      <w:start w:val="1"/>
      <w:numFmt w:val="bullet"/>
      <w:lvlText w:val=""/>
      <w:lvlJc w:val="left"/>
      <w:pPr>
        <w:tabs>
          <w:tab w:val="num" w:pos="1134"/>
        </w:tabs>
        <w:ind w:left="1247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2"/>
  </w:num>
  <w:num w:numId="4">
    <w:abstractNumId w:val="15"/>
  </w:num>
  <w:num w:numId="5">
    <w:abstractNumId w:val="1"/>
  </w:num>
  <w:num w:numId="6">
    <w:abstractNumId w:val="21"/>
  </w:num>
  <w:num w:numId="7">
    <w:abstractNumId w:val="23"/>
  </w:num>
  <w:num w:numId="8">
    <w:abstractNumId w:val="14"/>
  </w:num>
  <w:num w:numId="9">
    <w:abstractNumId w:val="33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32"/>
  </w:num>
  <w:num w:numId="12">
    <w:abstractNumId w:val="5"/>
  </w:num>
  <w:num w:numId="13">
    <w:abstractNumId w:val="18"/>
  </w:num>
  <w:num w:numId="14">
    <w:abstractNumId w:val="34"/>
  </w:num>
  <w:num w:numId="15">
    <w:abstractNumId w:val="29"/>
  </w:num>
  <w:num w:numId="16">
    <w:abstractNumId w:val="30"/>
  </w:num>
  <w:num w:numId="17">
    <w:abstractNumId w:val="10"/>
  </w:num>
  <w:num w:numId="18">
    <w:abstractNumId w:val="27"/>
  </w:num>
  <w:num w:numId="19">
    <w:abstractNumId w:val="19"/>
  </w:num>
  <w:num w:numId="20">
    <w:abstractNumId w:val="35"/>
  </w:num>
  <w:num w:numId="21">
    <w:abstractNumId w:val="24"/>
  </w:num>
  <w:num w:numId="22">
    <w:abstractNumId w:val="9"/>
  </w:num>
  <w:num w:numId="23">
    <w:abstractNumId w:val="17"/>
  </w:num>
  <w:num w:numId="24">
    <w:abstractNumId w:val="2"/>
  </w:num>
  <w:num w:numId="25">
    <w:abstractNumId w:val="4"/>
  </w:num>
  <w:num w:numId="26">
    <w:abstractNumId w:val="13"/>
  </w:num>
  <w:num w:numId="27">
    <w:abstractNumId w:val="11"/>
  </w:num>
  <w:num w:numId="28">
    <w:abstractNumId w:val="36"/>
  </w:num>
  <w:num w:numId="29">
    <w:abstractNumId w:val="37"/>
  </w:num>
  <w:num w:numId="30">
    <w:abstractNumId w:val="25"/>
  </w:num>
  <w:num w:numId="31">
    <w:abstractNumId w:val="12"/>
  </w:num>
  <w:num w:numId="32">
    <w:abstractNumId w:val="28"/>
  </w:num>
  <w:num w:numId="33">
    <w:abstractNumId w:val="8"/>
  </w:num>
  <w:num w:numId="34">
    <w:abstractNumId w:val="7"/>
  </w:num>
  <w:num w:numId="35">
    <w:abstractNumId w:val="6"/>
  </w:num>
  <w:num w:numId="36">
    <w:abstractNumId w:val="3"/>
  </w:num>
  <w:num w:numId="37">
    <w:abstractNumId w:val="31"/>
  </w:num>
  <w:num w:numId="38">
    <w:abstractNumId w:val="20"/>
  </w:num>
  <w:num w:numId="3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6AF6"/>
    <w:rsid w:val="000069BD"/>
    <w:rsid w:val="00007A37"/>
    <w:rsid w:val="00011355"/>
    <w:rsid w:val="0001421C"/>
    <w:rsid w:val="000149A9"/>
    <w:rsid w:val="0001726A"/>
    <w:rsid w:val="00027166"/>
    <w:rsid w:val="00034798"/>
    <w:rsid w:val="000415D4"/>
    <w:rsid w:val="00044E04"/>
    <w:rsid w:val="000522CB"/>
    <w:rsid w:val="000603E8"/>
    <w:rsid w:val="00061E9C"/>
    <w:rsid w:val="00071982"/>
    <w:rsid w:val="00086F31"/>
    <w:rsid w:val="00087ADC"/>
    <w:rsid w:val="00092586"/>
    <w:rsid w:val="000A108C"/>
    <w:rsid w:val="000A72F7"/>
    <w:rsid w:val="000B1588"/>
    <w:rsid w:val="000B1DE9"/>
    <w:rsid w:val="000B3D27"/>
    <w:rsid w:val="000B528E"/>
    <w:rsid w:val="000B601B"/>
    <w:rsid w:val="000C2EDF"/>
    <w:rsid w:val="000C77D5"/>
    <w:rsid w:val="000C7B8A"/>
    <w:rsid w:val="000E0E02"/>
    <w:rsid w:val="000E1BFD"/>
    <w:rsid w:val="000E6402"/>
    <w:rsid w:val="000E68C0"/>
    <w:rsid w:val="000F7F18"/>
    <w:rsid w:val="00111FEF"/>
    <w:rsid w:val="00113FA0"/>
    <w:rsid w:val="00116357"/>
    <w:rsid w:val="00124490"/>
    <w:rsid w:val="00131974"/>
    <w:rsid w:val="0013303E"/>
    <w:rsid w:val="00147C44"/>
    <w:rsid w:val="0015715C"/>
    <w:rsid w:val="00163DED"/>
    <w:rsid w:val="00164372"/>
    <w:rsid w:val="00166AF6"/>
    <w:rsid w:val="00167DCF"/>
    <w:rsid w:val="0017014B"/>
    <w:rsid w:val="00170D11"/>
    <w:rsid w:val="001824C8"/>
    <w:rsid w:val="001901B7"/>
    <w:rsid w:val="001A53F9"/>
    <w:rsid w:val="001D17DA"/>
    <w:rsid w:val="001D58DA"/>
    <w:rsid w:val="001E1E42"/>
    <w:rsid w:val="001E5487"/>
    <w:rsid w:val="001E61AD"/>
    <w:rsid w:val="001E6553"/>
    <w:rsid w:val="001F37AF"/>
    <w:rsid w:val="00204229"/>
    <w:rsid w:val="0021285D"/>
    <w:rsid w:val="00212FF6"/>
    <w:rsid w:val="00222ABC"/>
    <w:rsid w:val="00223975"/>
    <w:rsid w:val="00225960"/>
    <w:rsid w:val="002476DA"/>
    <w:rsid w:val="00247868"/>
    <w:rsid w:val="0026468D"/>
    <w:rsid w:val="002658EE"/>
    <w:rsid w:val="00266201"/>
    <w:rsid w:val="00282765"/>
    <w:rsid w:val="00292FFF"/>
    <w:rsid w:val="002A273D"/>
    <w:rsid w:val="002A41F9"/>
    <w:rsid w:val="002A4C0F"/>
    <w:rsid w:val="002B06D1"/>
    <w:rsid w:val="002B0B53"/>
    <w:rsid w:val="002D037D"/>
    <w:rsid w:val="002D463F"/>
    <w:rsid w:val="002E1AEE"/>
    <w:rsid w:val="002F3ABF"/>
    <w:rsid w:val="00327951"/>
    <w:rsid w:val="00327A17"/>
    <w:rsid w:val="003366C4"/>
    <w:rsid w:val="00344734"/>
    <w:rsid w:val="00345F0D"/>
    <w:rsid w:val="00352C91"/>
    <w:rsid w:val="0036014A"/>
    <w:rsid w:val="00361C71"/>
    <w:rsid w:val="00383CC1"/>
    <w:rsid w:val="003869B8"/>
    <w:rsid w:val="00394F67"/>
    <w:rsid w:val="003969B7"/>
    <w:rsid w:val="003A5751"/>
    <w:rsid w:val="003C0567"/>
    <w:rsid w:val="003C7F39"/>
    <w:rsid w:val="003D5502"/>
    <w:rsid w:val="003D57CC"/>
    <w:rsid w:val="003D7433"/>
    <w:rsid w:val="003E1600"/>
    <w:rsid w:val="003E3344"/>
    <w:rsid w:val="003F2C66"/>
    <w:rsid w:val="003F3DE2"/>
    <w:rsid w:val="00400748"/>
    <w:rsid w:val="00413E5C"/>
    <w:rsid w:val="0041545A"/>
    <w:rsid w:val="00417689"/>
    <w:rsid w:val="00422FE3"/>
    <w:rsid w:val="00423DB6"/>
    <w:rsid w:val="00424737"/>
    <w:rsid w:val="0043080D"/>
    <w:rsid w:val="00435DD0"/>
    <w:rsid w:val="004378A1"/>
    <w:rsid w:val="00441452"/>
    <w:rsid w:val="004417DD"/>
    <w:rsid w:val="00450AB7"/>
    <w:rsid w:val="00454B29"/>
    <w:rsid w:val="004610E9"/>
    <w:rsid w:val="00462B5F"/>
    <w:rsid w:val="00464FC6"/>
    <w:rsid w:val="00470AD8"/>
    <w:rsid w:val="004723ED"/>
    <w:rsid w:val="00473B68"/>
    <w:rsid w:val="00474B2C"/>
    <w:rsid w:val="00474C6F"/>
    <w:rsid w:val="004854E0"/>
    <w:rsid w:val="00487048"/>
    <w:rsid w:val="004923AA"/>
    <w:rsid w:val="004945C3"/>
    <w:rsid w:val="00495C9A"/>
    <w:rsid w:val="004A1C49"/>
    <w:rsid w:val="004A1FFC"/>
    <w:rsid w:val="004A5A89"/>
    <w:rsid w:val="004A67E1"/>
    <w:rsid w:val="004A7DE2"/>
    <w:rsid w:val="004C1D5D"/>
    <w:rsid w:val="004C2DE0"/>
    <w:rsid w:val="004C2E55"/>
    <w:rsid w:val="004E2059"/>
    <w:rsid w:val="004E45D6"/>
    <w:rsid w:val="004F32F0"/>
    <w:rsid w:val="004F5333"/>
    <w:rsid w:val="0050428D"/>
    <w:rsid w:val="005064D5"/>
    <w:rsid w:val="005129F0"/>
    <w:rsid w:val="0051355F"/>
    <w:rsid w:val="00520C2A"/>
    <w:rsid w:val="00536104"/>
    <w:rsid w:val="00537368"/>
    <w:rsid w:val="005423D5"/>
    <w:rsid w:val="00542E2C"/>
    <w:rsid w:val="0054380B"/>
    <w:rsid w:val="0055588B"/>
    <w:rsid w:val="00556FAE"/>
    <w:rsid w:val="0056224E"/>
    <w:rsid w:val="00567AE6"/>
    <w:rsid w:val="005833C7"/>
    <w:rsid w:val="00586DD2"/>
    <w:rsid w:val="005A3410"/>
    <w:rsid w:val="005B12BC"/>
    <w:rsid w:val="005B35EA"/>
    <w:rsid w:val="005B6803"/>
    <w:rsid w:val="005C702A"/>
    <w:rsid w:val="005D2AEF"/>
    <w:rsid w:val="005F25FE"/>
    <w:rsid w:val="005F3193"/>
    <w:rsid w:val="005F4AE0"/>
    <w:rsid w:val="00606058"/>
    <w:rsid w:val="00614557"/>
    <w:rsid w:val="006157B1"/>
    <w:rsid w:val="006175FD"/>
    <w:rsid w:val="00617CF4"/>
    <w:rsid w:val="006238EE"/>
    <w:rsid w:val="006315EE"/>
    <w:rsid w:val="00634C1E"/>
    <w:rsid w:val="00635378"/>
    <w:rsid w:val="0064183A"/>
    <w:rsid w:val="006447E1"/>
    <w:rsid w:val="006512CC"/>
    <w:rsid w:val="00655D42"/>
    <w:rsid w:val="00663523"/>
    <w:rsid w:val="006643E1"/>
    <w:rsid w:val="0066778D"/>
    <w:rsid w:val="00671DD9"/>
    <w:rsid w:val="00675BF4"/>
    <w:rsid w:val="00680F0C"/>
    <w:rsid w:val="00681802"/>
    <w:rsid w:val="00694711"/>
    <w:rsid w:val="006953D7"/>
    <w:rsid w:val="00697C57"/>
    <w:rsid w:val="006A1DC3"/>
    <w:rsid w:val="006A6936"/>
    <w:rsid w:val="006B18EF"/>
    <w:rsid w:val="006C097B"/>
    <w:rsid w:val="006C49B9"/>
    <w:rsid w:val="006C6642"/>
    <w:rsid w:val="006D479A"/>
    <w:rsid w:val="006E02B9"/>
    <w:rsid w:val="006E0886"/>
    <w:rsid w:val="006E0CC9"/>
    <w:rsid w:val="006F454B"/>
    <w:rsid w:val="00710F68"/>
    <w:rsid w:val="00714916"/>
    <w:rsid w:val="00714D0D"/>
    <w:rsid w:val="00721048"/>
    <w:rsid w:val="007264C6"/>
    <w:rsid w:val="007414DA"/>
    <w:rsid w:val="00753155"/>
    <w:rsid w:val="0075492B"/>
    <w:rsid w:val="00757B55"/>
    <w:rsid w:val="007607E9"/>
    <w:rsid w:val="00765B6C"/>
    <w:rsid w:val="00770EF6"/>
    <w:rsid w:val="00773813"/>
    <w:rsid w:val="0077499E"/>
    <w:rsid w:val="0077668C"/>
    <w:rsid w:val="00776BFB"/>
    <w:rsid w:val="00782B57"/>
    <w:rsid w:val="0078314F"/>
    <w:rsid w:val="0078471B"/>
    <w:rsid w:val="00785E66"/>
    <w:rsid w:val="007903B8"/>
    <w:rsid w:val="00792F1B"/>
    <w:rsid w:val="0079675C"/>
    <w:rsid w:val="0079737C"/>
    <w:rsid w:val="007A5E86"/>
    <w:rsid w:val="007A774A"/>
    <w:rsid w:val="007B4D26"/>
    <w:rsid w:val="007E3129"/>
    <w:rsid w:val="007F0092"/>
    <w:rsid w:val="007F2512"/>
    <w:rsid w:val="007F3A51"/>
    <w:rsid w:val="00800F52"/>
    <w:rsid w:val="00803F55"/>
    <w:rsid w:val="008152CC"/>
    <w:rsid w:val="00821DD9"/>
    <w:rsid w:val="00824B84"/>
    <w:rsid w:val="00845FDE"/>
    <w:rsid w:val="008563EE"/>
    <w:rsid w:val="0086223E"/>
    <w:rsid w:val="00862F46"/>
    <w:rsid w:val="008668E9"/>
    <w:rsid w:val="008711AD"/>
    <w:rsid w:val="00877B9A"/>
    <w:rsid w:val="0088252F"/>
    <w:rsid w:val="00896B47"/>
    <w:rsid w:val="008A1FD6"/>
    <w:rsid w:val="008A329C"/>
    <w:rsid w:val="008C053E"/>
    <w:rsid w:val="008D1EA5"/>
    <w:rsid w:val="008D3D02"/>
    <w:rsid w:val="008D4A67"/>
    <w:rsid w:val="008E2C24"/>
    <w:rsid w:val="008E6462"/>
    <w:rsid w:val="008F6F01"/>
    <w:rsid w:val="008F7437"/>
    <w:rsid w:val="00906DC6"/>
    <w:rsid w:val="0091573B"/>
    <w:rsid w:val="00920C01"/>
    <w:rsid w:val="009240CB"/>
    <w:rsid w:val="0093012B"/>
    <w:rsid w:val="00931B4D"/>
    <w:rsid w:val="00934F03"/>
    <w:rsid w:val="00942A43"/>
    <w:rsid w:val="00950356"/>
    <w:rsid w:val="00950897"/>
    <w:rsid w:val="009533BF"/>
    <w:rsid w:val="00957ED0"/>
    <w:rsid w:val="00961ADB"/>
    <w:rsid w:val="00962ACF"/>
    <w:rsid w:val="00963D0F"/>
    <w:rsid w:val="009645CC"/>
    <w:rsid w:val="00972C0E"/>
    <w:rsid w:val="009856E7"/>
    <w:rsid w:val="00986956"/>
    <w:rsid w:val="0098721E"/>
    <w:rsid w:val="00992B43"/>
    <w:rsid w:val="009A3467"/>
    <w:rsid w:val="009A7306"/>
    <w:rsid w:val="009B6C7B"/>
    <w:rsid w:val="009B790F"/>
    <w:rsid w:val="009C4B71"/>
    <w:rsid w:val="009D7DBE"/>
    <w:rsid w:val="009F2122"/>
    <w:rsid w:val="009F241F"/>
    <w:rsid w:val="009F5466"/>
    <w:rsid w:val="009F54D5"/>
    <w:rsid w:val="00A10842"/>
    <w:rsid w:val="00A15DA2"/>
    <w:rsid w:val="00A17254"/>
    <w:rsid w:val="00A2657D"/>
    <w:rsid w:val="00A36186"/>
    <w:rsid w:val="00A43970"/>
    <w:rsid w:val="00A57191"/>
    <w:rsid w:val="00A6784D"/>
    <w:rsid w:val="00A74C7F"/>
    <w:rsid w:val="00A76173"/>
    <w:rsid w:val="00A8028F"/>
    <w:rsid w:val="00A92FD3"/>
    <w:rsid w:val="00A942BB"/>
    <w:rsid w:val="00A96568"/>
    <w:rsid w:val="00A96752"/>
    <w:rsid w:val="00AA056D"/>
    <w:rsid w:val="00AA088A"/>
    <w:rsid w:val="00AB02CB"/>
    <w:rsid w:val="00AB4F09"/>
    <w:rsid w:val="00AB5C22"/>
    <w:rsid w:val="00AC159A"/>
    <w:rsid w:val="00AC37BC"/>
    <w:rsid w:val="00AD45A7"/>
    <w:rsid w:val="00AF3CF2"/>
    <w:rsid w:val="00B12AC4"/>
    <w:rsid w:val="00B24942"/>
    <w:rsid w:val="00B25D9A"/>
    <w:rsid w:val="00B34035"/>
    <w:rsid w:val="00B34348"/>
    <w:rsid w:val="00B344DB"/>
    <w:rsid w:val="00B43312"/>
    <w:rsid w:val="00B45FE2"/>
    <w:rsid w:val="00B578DB"/>
    <w:rsid w:val="00B67693"/>
    <w:rsid w:val="00B679F0"/>
    <w:rsid w:val="00B7018F"/>
    <w:rsid w:val="00B762CD"/>
    <w:rsid w:val="00B80336"/>
    <w:rsid w:val="00B80A84"/>
    <w:rsid w:val="00BA4DCD"/>
    <w:rsid w:val="00BA73B1"/>
    <w:rsid w:val="00BB220F"/>
    <w:rsid w:val="00BB32A7"/>
    <w:rsid w:val="00BB3E17"/>
    <w:rsid w:val="00BD0B12"/>
    <w:rsid w:val="00BD3F1A"/>
    <w:rsid w:val="00BD52CA"/>
    <w:rsid w:val="00BE04F4"/>
    <w:rsid w:val="00BE0AB6"/>
    <w:rsid w:val="00BE66FB"/>
    <w:rsid w:val="00BF0185"/>
    <w:rsid w:val="00BF36DA"/>
    <w:rsid w:val="00BF6768"/>
    <w:rsid w:val="00C00A80"/>
    <w:rsid w:val="00C03840"/>
    <w:rsid w:val="00C101B2"/>
    <w:rsid w:val="00C13A34"/>
    <w:rsid w:val="00C13E8A"/>
    <w:rsid w:val="00C40CBC"/>
    <w:rsid w:val="00C45C41"/>
    <w:rsid w:val="00C5248D"/>
    <w:rsid w:val="00C57F02"/>
    <w:rsid w:val="00C606B7"/>
    <w:rsid w:val="00C641F2"/>
    <w:rsid w:val="00C67DF0"/>
    <w:rsid w:val="00C76741"/>
    <w:rsid w:val="00C76A8F"/>
    <w:rsid w:val="00C84831"/>
    <w:rsid w:val="00C91A16"/>
    <w:rsid w:val="00CA22B2"/>
    <w:rsid w:val="00CA2EA2"/>
    <w:rsid w:val="00CA3947"/>
    <w:rsid w:val="00CA5750"/>
    <w:rsid w:val="00CB109A"/>
    <w:rsid w:val="00CB3240"/>
    <w:rsid w:val="00CC3CC5"/>
    <w:rsid w:val="00CC5614"/>
    <w:rsid w:val="00CD20D1"/>
    <w:rsid w:val="00CE04FE"/>
    <w:rsid w:val="00CE76A0"/>
    <w:rsid w:val="00CE7FBC"/>
    <w:rsid w:val="00CF3F38"/>
    <w:rsid w:val="00CF7892"/>
    <w:rsid w:val="00D0744C"/>
    <w:rsid w:val="00D105E5"/>
    <w:rsid w:val="00D131B5"/>
    <w:rsid w:val="00D13A91"/>
    <w:rsid w:val="00D16249"/>
    <w:rsid w:val="00D1627C"/>
    <w:rsid w:val="00D17A43"/>
    <w:rsid w:val="00D27B10"/>
    <w:rsid w:val="00D31682"/>
    <w:rsid w:val="00D3361E"/>
    <w:rsid w:val="00D37707"/>
    <w:rsid w:val="00D412A5"/>
    <w:rsid w:val="00D440A2"/>
    <w:rsid w:val="00D45693"/>
    <w:rsid w:val="00D54D2A"/>
    <w:rsid w:val="00D64FE3"/>
    <w:rsid w:val="00D737F8"/>
    <w:rsid w:val="00D84639"/>
    <w:rsid w:val="00D86EEB"/>
    <w:rsid w:val="00D92409"/>
    <w:rsid w:val="00D93C8A"/>
    <w:rsid w:val="00D9503D"/>
    <w:rsid w:val="00D95FB2"/>
    <w:rsid w:val="00DA2758"/>
    <w:rsid w:val="00DB0809"/>
    <w:rsid w:val="00DB72D3"/>
    <w:rsid w:val="00DC4202"/>
    <w:rsid w:val="00DC7B8F"/>
    <w:rsid w:val="00DD0FDA"/>
    <w:rsid w:val="00DD288A"/>
    <w:rsid w:val="00DD5319"/>
    <w:rsid w:val="00DD68A1"/>
    <w:rsid w:val="00DD7A1B"/>
    <w:rsid w:val="00DE3409"/>
    <w:rsid w:val="00DF54CB"/>
    <w:rsid w:val="00E000AD"/>
    <w:rsid w:val="00E16A91"/>
    <w:rsid w:val="00E301D0"/>
    <w:rsid w:val="00E43C21"/>
    <w:rsid w:val="00E4501E"/>
    <w:rsid w:val="00E54FA8"/>
    <w:rsid w:val="00E714F7"/>
    <w:rsid w:val="00E71E0B"/>
    <w:rsid w:val="00E77E36"/>
    <w:rsid w:val="00E80C8A"/>
    <w:rsid w:val="00E82C3A"/>
    <w:rsid w:val="00E86EAB"/>
    <w:rsid w:val="00E90D49"/>
    <w:rsid w:val="00EA0AE3"/>
    <w:rsid w:val="00EB67BB"/>
    <w:rsid w:val="00EC2D6E"/>
    <w:rsid w:val="00EC4574"/>
    <w:rsid w:val="00ED22C2"/>
    <w:rsid w:val="00ED3D84"/>
    <w:rsid w:val="00ED555D"/>
    <w:rsid w:val="00ED6C9A"/>
    <w:rsid w:val="00EE1484"/>
    <w:rsid w:val="00EE26F4"/>
    <w:rsid w:val="00F0274F"/>
    <w:rsid w:val="00F14828"/>
    <w:rsid w:val="00F1503B"/>
    <w:rsid w:val="00F1659D"/>
    <w:rsid w:val="00F20494"/>
    <w:rsid w:val="00F27A4E"/>
    <w:rsid w:val="00F31392"/>
    <w:rsid w:val="00F317B8"/>
    <w:rsid w:val="00F3236F"/>
    <w:rsid w:val="00F365DD"/>
    <w:rsid w:val="00F4003A"/>
    <w:rsid w:val="00F43DB8"/>
    <w:rsid w:val="00F50825"/>
    <w:rsid w:val="00F807D2"/>
    <w:rsid w:val="00F82626"/>
    <w:rsid w:val="00F840BC"/>
    <w:rsid w:val="00F94A87"/>
    <w:rsid w:val="00FA69CF"/>
    <w:rsid w:val="00FC0C5A"/>
    <w:rsid w:val="00FC2EF1"/>
    <w:rsid w:val="00FC5804"/>
    <w:rsid w:val="00FC593C"/>
    <w:rsid w:val="00FC7490"/>
    <w:rsid w:val="00FE4DDF"/>
    <w:rsid w:val="00FE59FD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6A8F"/>
  </w:style>
  <w:style w:type="paragraph" w:styleId="1">
    <w:name w:val="heading 1"/>
    <w:basedOn w:val="a0"/>
    <w:next w:val="a0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1"/>
    <w:link w:val="a4"/>
    <w:rsid w:val="00166AF6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0"/>
    <w:link w:val="a7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166AF6"/>
  </w:style>
  <w:style w:type="paragraph" w:styleId="a8">
    <w:name w:val="footer"/>
    <w:basedOn w:val="a0"/>
    <w:link w:val="a9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66AF6"/>
  </w:style>
  <w:style w:type="paragraph" w:styleId="aa">
    <w:name w:val="Balloon Text"/>
    <w:basedOn w:val="a0"/>
    <w:link w:val="ab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c">
    <w:name w:val="Второй уровень"/>
    <w:basedOn w:val="ad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d">
    <w:name w:val="List Paragraph"/>
    <w:aliases w:val="обычный"/>
    <w:basedOn w:val="a0"/>
    <w:link w:val="ae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f">
    <w:name w:val="Table Grid"/>
    <w:basedOn w:val="a2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next w:val="a0"/>
    <w:link w:val="af1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1">
    <w:name w:val="Название Знак"/>
    <w:basedOn w:val="a1"/>
    <w:link w:val="af0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0"/>
    <w:next w:val="a0"/>
    <w:autoRedefine/>
    <w:uiPriority w:val="39"/>
    <w:unhideWhenUsed/>
    <w:rsid w:val="009F5466"/>
    <w:pPr>
      <w:tabs>
        <w:tab w:val="left" w:pos="440"/>
        <w:tab w:val="right" w:leader="dot" w:pos="9345"/>
      </w:tabs>
      <w:spacing w:after="0" w:line="288" w:lineRule="auto"/>
      <w:jc w:val="right"/>
    </w:pPr>
    <w:rPr>
      <w:rFonts w:ascii="Calibri" w:eastAsia="Times New Roman" w:hAnsi="Calibri" w:cs="Times New Roman"/>
    </w:rPr>
  </w:style>
  <w:style w:type="character" w:styleId="af2">
    <w:name w:val="Hyperlink"/>
    <w:basedOn w:val="a1"/>
    <w:uiPriority w:val="99"/>
    <w:unhideWhenUsed/>
    <w:rsid w:val="00166AF6"/>
    <w:rPr>
      <w:color w:val="0000FF"/>
      <w:u w:val="single"/>
    </w:rPr>
  </w:style>
  <w:style w:type="paragraph" w:styleId="af3">
    <w:name w:val="Document Map"/>
    <w:basedOn w:val="a0"/>
    <w:link w:val="af4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0"/>
    <w:next w:val="a0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5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1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5">
    <w:name w:val="List Bullet"/>
    <w:basedOn w:val="a0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0"/>
    <w:link w:val="S2"/>
    <w:autoRedefine/>
    <w:qFormat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1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0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1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1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6">
    <w:name w:val="Body Text"/>
    <w:aliases w:val="Знак1 Знак"/>
    <w:basedOn w:val="a0"/>
    <w:link w:val="af7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7">
    <w:name w:val="Основной текст Знак"/>
    <w:aliases w:val="Знак1 Знак Знак"/>
    <w:basedOn w:val="a1"/>
    <w:link w:val="af6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0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1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1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8">
    <w:name w:val="Body Text Indent"/>
    <w:basedOn w:val="a0"/>
    <w:link w:val="af9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1"/>
    <w:rsid w:val="00166AF6"/>
    <w:rPr>
      <w:rFonts w:ascii="Times New Roman" w:hAnsi="Times New Roman" w:cs="Arial"/>
      <w:sz w:val="24"/>
    </w:rPr>
  </w:style>
  <w:style w:type="paragraph" w:customStyle="1" w:styleId="afa">
    <w:name w:val="Мария"/>
    <w:basedOn w:val="a0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1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b">
    <w:name w:val="TOC Heading"/>
    <w:basedOn w:val="1"/>
    <w:next w:val="a0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41452"/>
    <w:rPr>
      <w:rFonts w:ascii="Arial" w:eastAsia="Times New Roman" w:hAnsi="Arial" w:cs="Arial"/>
      <w:sz w:val="20"/>
      <w:szCs w:val="20"/>
    </w:rPr>
  </w:style>
  <w:style w:type="character" w:customStyle="1" w:styleId="ae">
    <w:name w:val="Абзац списка Знак"/>
    <w:aliases w:val="обычный Знак"/>
    <w:link w:val="ad"/>
    <w:uiPriority w:val="34"/>
    <w:locked/>
    <w:rsid w:val="00D45693"/>
    <w:rPr>
      <w:rFonts w:ascii="Calibri" w:eastAsia="Times New Roman" w:hAnsi="Calibri" w:cs="Times New Roman"/>
    </w:rPr>
  </w:style>
  <w:style w:type="table" w:customStyle="1" w:styleId="14">
    <w:name w:val="Сетка таблицы14"/>
    <w:basedOn w:val="a2"/>
    <w:next w:val="af"/>
    <w:uiPriority w:val="39"/>
    <w:rsid w:val="00934F0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тандарт"/>
    <w:basedOn w:val="af6"/>
    <w:rsid w:val="00934F03"/>
    <w:pPr>
      <w:widowControl w:val="0"/>
      <w:suppressAutoHyphens/>
      <w:spacing w:after="0" w:line="264" w:lineRule="auto"/>
      <w:ind w:firstLine="720"/>
      <w:jc w:val="both"/>
    </w:pPr>
    <w:rPr>
      <w:rFonts w:ascii="Times New Roman" w:hAnsi="Times New Roman" w:cs="Times New Roman"/>
      <w:sz w:val="28"/>
      <w:szCs w:val="20"/>
      <w:lang w:val="ru-RU" w:eastAsia="ar-SA" w:bidi="ar-SA"/>
    </w:rPr>
  </w:style>
  <w:style w:type="paragraph" w:customStyle="1" w:styleId="15">
    <w:name w:val="Текст1"/>
    <w:basedOn w:val="a0"/>
    <w:rsid w:val="00972C0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afd">
    <w:name w:val="caption"/>
    <w:basedOn w:val="a0"/>
    <w:next w:val="a0"/>
    <w:link w:val="afe"/>
    <w:uiPriority w:val="35"/>
    <w:unhideWhenUsed/>
    <w:qFormat/>
    <w:rsid w:val="00972C0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character" w:customStyle="1" w:styleId="afe">
    <w:name w:val="Название объекта Знак"/>
    <w:link w:val="afd"/>
    <w:uiPriority w:val="35"/>
    <w:rsid w:val="00972C0E"/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table" w:customStyle="1" w:styleId="16">
    <w:name w:val="Сетка таблицы16"/>
    <w:basedOn w:val="a2"/>
    <w:next w:val="af"/>
    <w:uiPriority w:val="39"/>
    <w:rsid w:val="007264C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1"/>
    <w:rsid w:val="00225960"/>
  </w:style>
  <w:style w:type="paragraph" w:customStyle="1" w:styleId="aff">
    <w:name w:val="Нормальный (таблица)"/>
    <w:basedOn w:val="a0"/>
    <w:next w:val="a0"/>
    <w:uiPriority w:val="99"/>
    <w:rsid w:val="004154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0">
    <w:name w:val="Normal (Web)"/>
    <w:basedOn w:val="a0"/>
    <w:uiPriority w:val="99"/>
    <w:semiHidden/>
    <w:unhideWhenUsed/>
    <w:rsid w:val="008E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Текст маркированный"/>
    <w:basedOn w:val="a0"/>
    <w:qFormat/>
    <w:rsid w:val="00AD45A7"/>
    <w:pPr>
      <w:numPr>
        <w:numId w:val="38"/>
      </w:numPr>
      <w:spacing w:before="60" w:after="60" w:line="240" w:lineRule="auto"/>
      <w:ind w:right="141"/>
      <w:jc w:val="both"/>
    </w:pPr>
    <w:rPr>
      <w:rFonts w:ascii="Verdana" w:eastAsia="Times New Roman" w:hAnsi="Verdan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656F-9FB2-47AE-84BA-A090FCC2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4439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29683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Пользователь Windows</cp:lastModifiedBy>
  <cp:revision>2</cp:revision>
  <cp:lastPrinted>2022-04-25T13:12:00Z</cp:lastPrinted>
  <dcterms:created xsi:type="dcterms:W3CDTF">2023-07-10T10:42:00Z</dcterms:created>
  <dcterms:modified xsi:type="dcterms:W3CDTF">2023-07-10T10:42:00Z</dcterms:modified>
</cp:coreProperties>
</file>