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3F" w:rsidRPr="003D127D" w:rsidRDefault="001D5202" w:rsidP="00F02B3F">
      <w:pPr>
        <w:widowControl w:val="0"/>
        <w:autoSpaceDE w:val="0"/>
        <w:autoSpaceDN w:val="0"/>
        <w:adjustRightInd w:val="0"/>
        <w:jc w:val="center"/>
        <w:rPr>
          <w:sz w:val="28"/>
          <w:szCs w:val="28"/>
        </w:rPr>
      </w:pPr>
      <w:r>
        <w:rPr>
          <w:noProof/>
        </w:rPr>
        <w:drawing>
          <wp:inline distT="0" distB="0" distL="0" distR="0">
            <wp:extent cx="457200" cy="714375"/>
            <wp:effectExtent l="19050" t="0" r="0" b="0"/>
            <wp:docPr id="1"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8"/>
                    <a:srcRect/>
                    <a:stretch>
                      <a:fillRect/>
                    </a:stretch>
                  </pic:blipFill>
                  <pic:spPr bwMode="auto">
                    <a:xfrm>
                      <a:off x="0" y="0"/>
                      <a:ext cx="457200" cy="714375"/>
                    </a:xfrm>
                    <a:prstGeom prst="rect">
                      <a:avLst/>
                    </a:prstGeom>
                    <a:noFill/>
                    <a:ln w="9525">
                      <a:noFill/>
                      <a:miter lim="800000"/>
                      <a:headEnd/>
                      <a:tailEnd/>
                    </a:ln>
                  </pic:spPr>
                </pic:pic>
              </a:graphicData>
            </a:graphic>
          </wp:inline>
        </w:drawing>
      </w:r>
    </w:p>
    <w:p w:rsidR="00F02B3F" w:rsidRPr="00024CAE" w:rsidRDefault="00F02B3F" w:rsidP="0070176B">
      <w:pPr>
        <w:keepNext/>
        <w:overflowPunct w:val="0"/>
        <w:autoSpaceDE w:val="0"/>
        <w:autoSpaceDN w:val="0"/>
        <w:adjustRightInd w:val="0"/>
        <w:ind w:right="-284"/>
        <w:jc w:val="center"/>
        <w:textAlignment w:val="baseline"/>
        <w:outlineLvl w:val="1"/>
        <w:rPr>
          <w:rFonts w:ascii="Times New Roman" w:hAnsi="Times New Roman"/>
          <w:b/>
          <w:bCs/>
          <w:caps/>
          <w:sz w:val="28"/>
          <w:szCs w:val="28"/>
        </w:rPr>
      </w:pPr>
      <w:r w:rsidRPr="00024CAE">
        <w:rPr>
          <w:rFonts w:ascii="Times New Roman" w:hAnsi="Times New Roman"/>
          <w:b/>
          <w:bCs/>
          <w:sz w:val="28"/>
          <w:szCs w:val="28"/>
        </w:rPr>
        <w:t>АДМИНИСТРАЦИЯ БУРУНЧИНСКОГО СЕЛЬСОВЕТА</w:t>
      </w:r>
      <w:r w:rsidR="0070176B">
        <w:rPr>
          <w:rFonts w:ascii="Times New Roman" w:hAnsi="Times New Roman"/>
          <w:b/>
          <w:bCs/>
          <w:sz w:val="28"/>
          <w:szCs w:val="28"/>
        </w:rPr>
        <w:br/>
      </w:r>
      <w:r w:rsidRPr="00024CAE">
        <w:rPr>
          <w:rFonts w:ascii="Times New Roman" w:hAnsi="Times New Roman"/>
          <w:b/>
          <w:bCs/>
          <w:caps/>
          <w:sz w:val="28"/>
          <w:szCs w:val="28"/>
        </w:rPr>
        <w:t>САРАКТАШСКОГО РАЙОНА ОРЕНБУРГСКОЙ ОБЛАСТИ</w:t>
      </w:r>
    </w:p>
    <w:p w:rsidR="00F02B3F" w:rsidRPr="00024CAE" w:rsidRDefault="00F02B3F" w:rsidP="00F02B3F">
      <w:pPr>
        <w:jc w:val="center"/>
        <w:rPr>
          <w:rFonts w:ascii="Times New Roman" w:hAnsi="Times New Roman"/>
          <w:b/>
          <w:bCs/>
          <w:sz w:val="28"/>
          <w:szCs w:val="28"/>
        </w:rPr>
      </w:pPr>
      <w:r w:rsidRPr="00024CAE">
        <w:rPr>
          <w:rFonts w:ascii="Times New Roman" w:hAnsi="Times New Roman"/>
          <w:b/>
          <w:bCs/>
          <w:sz w:val="28"/>
          <w:szCs w:val="28"/>
        </w:rPr>
        <w:t xml:space="preserve">П О С Т А Н О В Л Е Н И Е </w:t>
      </w:r>
    </w:p>
    <w:p w:rsidR="00F02B3F" w:rsidRPr="00024CAE" w:rsidRDefault="003278C5" w:rsidP="00F02B3F">
      <w:pPr>
        <w:jc w:val="center"/>
        <w:rPr>
          <w:rFonts w:ascii="Times New Roman" w:hAnsi="Times New Roman"/>
          <w:sz w:val="28"/>
          <w:szCs w:val="28"/>
        </w:rPr>
      </w:pPr>
      <w:r>
        <w:rPr>
          <w:rFonts w:ascii="Times New Roman" w:hAnsi="Times New Roman"/>
          <w:sz w:val="28"/>
          <w:szCs w:val="28"/>
          <w:u w:val="single"/>
        </w:rPr>
        <w:t>2</w:t>
      </w:r>
      <w:r w:rsidR="000C0519">
        <w:rPr>
          <w:rFonts w:ascii="Times New Roman" w:hAnsi="Times New Roman"/>
          <w:sz w:val="28"/>
          <w:szCs w:val="28"/>
          <w:u w:val="single"/>
        </w:rPr>
        <w:t>2</w:t>
      </w:r>
      <w:r w:rsidR="00F02B3F" w:rsidRPr="00024CAE">
        <w:rPr>
          <w:rFonts w:ascii="Times New Roman" w:hAnsi="Times New Roman"/>
          <w:sz w:val="28"/>
          <w:szCs w:val="28"/>
          <w:u w:val="single"/>
        </w:rPr>
        <w:t>.</w:t>
      </w:r>
      <w:r>
        <w:rPr>
          <w:rFonts w:ascii="Times New Roman" w:hAnsi="Times New Roman"/>
          <w:sz w:val="28"/>
          <w:szCs w:val="28"/>
          <w:u w:val="single"/>
        </w:rPr>
        <w:t>0</w:t>
      </w:r>
      <w:r w:rsidR="000C0519">
        <w:rPr>
          <w:rFonts w:ascii="Times New Roman" w:hAnsi="Times New Roman"/>
          <w:sz w:val="28"/>
          <w:szCs w:val="28"/>
          <w:u w:val="single"/>
        </w:rPr>
        <w:t>9</w:t>
      </w:r>
      <w:r w:rsidR="00F02B3F" w:rsidRPr="00024CAE">
        <w:rPr>
          <w:rFonts w:ascii="Times New Roman" w:hAnsi="Times New Roman"/>
          <w:sz w:val="28"/>
          <w:szCs w:val="28"/>
          <w:u w:val="single"/>
        </w:rPr>
        <w:t>.202</w:t>
      </w:r>
      <w:r w:rsidR="000C0519">
        <w:rPr>
          <w:rFonts w:ascii="Times New Roman" w:hAnsi="Times New Roman"/>
          <w:sz w:val="28"/>
          <w:szCs w:val="28"/>
          <w:u w:val="single"/>
        </w:rPr>
        <w:t>5</w:t>
      </w:r>
      <w:r w:rsidR="00F02B3F" w:rsidRPr="00024CAE">
        <w:rPr>
          <w:rFonts w:ascii="Times New Roman" w:hAnsi="Times New Roman"/>
          <w:sz w:val="28"/>
          <w:szCs w:val="28"/>
        </w:rPr>
        <w:t xml:space="preserve"> </w:t>
      </w:r>
      <w:r w:rsidR="00F02B3F" w:rsidRPr="00024CAE">
        <w:rPr>
          <w:rFonts w:ascii="Times New Roman" w:hAnsi="Times New Roman"/>
          <w:sz w:val="28"/>
          <w:szCs w:val="28"/>
        </w:rPr>
        <w:tab/>
      </w:r>
      <w:r w:rsidR="00F02B3F" w:rsidRPr="00024CAE">
        <w:rPr>
          <w:rFonts w:ascii="Times New Roman" w:hAnsi="Times New Roman"/>
          <w:sz w:val="28"/>
          <w:szCs w:val="28"/>
        </w:rPr>
        <w:tab/>
      </w:r>
      <w:r w:rsidR="00F02B3F" w:rsidRPr="00024CAE">
        <w:rPr>
          <w:rFonts w:ascii="Times New Roman" w:hAnsi="Times New Roman"/>
          <w:sz w:val="28"/>
          <w:szCs w:val="28"/>
        </w:rPr>
        <w:tab/>
        <w:t>с. Бурунча</w:t>
      </w:r>
      <w:r w:rsidR="00F02B3F" w:rsidRPr="00024CAE">
        <w:rPr>
          <w:rFonts w:ascii="Times New Roman" w:hAnsi="Times New Roman"/>
          <w:sz w:val="28"/>
          <w:szCs w:val="28"/>
        </w:rPr>
        <w:tab/>
      </w:r>
      <w:r w:rsidR="00F02B3F" w:rsidRPr="00024CAE">
        <w:rPr>
          <w:rFonts w:ascii="Times New Roman" w:hAnsi="Times New Roman"/>
          <w:sz w:val="28"/>
          <w:szCs w:val="28"/>
        </w:rPr>
        <w:tab/>
      </w:r>
      <w:r w:rsidR="00F02B3F" w:rsidRPr="00024CAE">
        <w:rPr>
          <w:rFonts w:ascii="Times New Roman" w:hAnsi="Times New Roman"/>
          <w:sz w:val="28"/>
          <w:szCs w:val="28"/>
        </w:rPr>
        <w:tab/>
      </w:r>
      <w:r w:rsidR="00F02B3F" w:rsidRPr="00024CAE">
        <w:rPr>
          <w:rFonts w:ascii="Times New Roman" w:hAnsi="Times New Roman"/>
          <w:sz w:val="28"/>
          <w:szCs w:val="28"/>
        </w:rPr>
        <w:tab/>
      </w:r>
      <w:r w:rsidR="00F02B3F" w:rsidRPr="00024CAE">
        <w:rPr>
          <w:rFonts w:ascii="Times New Roman" w:hAnsi="Times New Roman"/>
          <w:sz w:val="28"/>
          <w:szCs w:val="28"/>
          <w:u w:val="single"/>
        </w:rPr>
        <w:t>№</w:t>
      </w:r>
      <w:r>
        <w:rPr>
          <w:rFonts w:ascii="Times New Roman" w:hAnsi="Times New Roman"/>
          <w:sz w:val="28"/>
          <w:szCs w:val="28"/>
          <w:u w:val="single"/>
        </w:rPr>
        <w:t xml:space="preserve"> </w:t>
      </w:r>
      <w:r w:rsidR="000C0519">
        <w:rPr>
          <w:rFonts w:ascii="Times New Roman" w:hAnsi="Times New Roman"/>
          <w:sz w:val="28"/>
          <w:szCs w:val="28"/>
          <w:u w:val="single"/>
        </w:rPr>
        <w:t>53</w:t>
      </w:r>
      <w:r w:rsidR="00F02B3F" w:rsidRPr="00024CAE">
        <w:rPr>
          <w:rFonts w:ascii="Times New Roman" w:hAnsi="Times New Roman"/>
          <w:sz w:val="28"/>
          <w:szCs w:val="28"/>
          <w:u w:val="single"/>
        </w:rPr>
        <w:t>-</w:t>
      </w:r>
      <w:r>
        <w:rPr>
          <w:rFonts w:ascii="Times New Roman" w:hAnsi="Times New Roman"/>
          <w:sz w:val="28"/>
          <w:szCs w:val="28"/>
          <w:u w:val="single"/>
        </w:rPr>
        <w:t>п</w:t>
      </w:r>
    </w:p>
    <w:p w:rsidR="00E00CB2" w:rsidRPr="0070176B" w:rsidRDefault="00E00CB2" w:rsidP="0070176B">
      <w:pPr>
        <w:pStyle w:val="aa"/>
        <w:spacing w:before="0" w:after="0"/>
        <w:jc w:val="center"/>
        <w:rPr>
          <w:b/>
          <w:sz w:val="28"/>
          <w:szCs w:val="28"/>
        </w:rPr>
      </w:pPr>
      <w:r w:rsidRPr="0070176B">
        <w:rPr>
          <w:b/>
          <w:sz w:val="28"/>
          <w:szCs w:val="28"/>
        </w:rPr>
        <w:t>Об утверждении порядка формирования перечня налоговых расходов администрации муниципального образования Бурунчинский сельсовет Саракташского района Оренбургской   области</w:t>
      </w:r>
      <w:r w:rsidR="0070176B" w:rsidRPr="0070176B">
        <w:rPr>
          <w:b/>
          <w:sz w:val="28"/>
          <w:szCs w:val="28"/>
        </w:rPr>
        <w:t xml:space="preserve"> </w:t>
      </w:r>
      <w:r w:rsidRPr="0070176B">
        <w:rPr>
          <w:b/>
          <w:sz w:val="28"/>
          <w:szCs w:val="28"/>
        </w:rPr>
        <w:t xml:space="preserve">и порядка оценки налоговых расходов администрации </w:t>
      </w:r>
      <w:r w:rsidR="0070176B" w:rsidRPr="0070176B">
        <w:rPr>
          <w:b/>
          <w:sz w:val="28"/>
          <w:szCs w:val="28"/>
        </w:rPr>
        <w:t>муниципального образования</w:t>
      </w:r>
      <w:r w:rsidRPr="0070176B">
        <w:rPr>
          <w:b/>
          <w:sz w:val="28"/>
          <w:szCs w:val="28"/>
        </w:rPr>
        <w:t xml:space="preserve">  Бурунчинский сельсовет Саракташского района Оренбургской   области</w:t>
      </w:r>
    </w:p>
    <w:p w:rsidR="00E00CB2" w:rsidRPr="0070176B" w:rsidRDefault="00E00CB2" w:rsidP="00E00CB2">
      <w:pPr>
        <w:pStyle w:val="aa"/>
        <w:spacing w:before="0" w:after="0"/>
        <w:jc w:val="both"/>
        <w:rPr>
          <w:b/>
          <w:sz w:val="28"/>
          <w:szCs w:val="28"/>
        </w:rPr>
      </w:pPr>
    </w:p>
    <w:p w:rsidR="00E00CB2" w:rsidRPr="0070176B" w:rsidRDefault="00E00CB2" w:rsidP="00E00CB2">
      <w:pPr>
        <w:pStyle w:val="aa"/>
        <w:spacing w:before="0" w:after="0"/>
        <w:jc w:val="both"/>
        <w:rPr>
          <w:sz w:val="28"/>
          <w:szCs w:val="28"/>
        </w:rPr>
      </w:pPr>
      <w:r w:rsidRPr="0070176B">
        <w:rPr>
          <w:sz w:val="28"/>
          <w:szCs w:val="28"/>
        </w:rPr>
        <w:tab/>
        <w:t xml:space="preserve">В соответствии со </w:t>
      </w:r>
      <w:hyperlink r:id="rId9" w:history="1">
        <w:r w:rsidRPr="0070176B">
          <w:rPr>
            <w:rStyle w:val="a5"/>
            <w:color w:val="auto"/>
            <w:sz w:val="28"/>
            <w:szCs w:val="28"/>
            <w:u w:val="none"/>
          </w:rPr>
          <w:t>статьей 174.3</w:t>
        </w:r>
      </w:hyperlink>
      <w:r w:rsidRPr="0070176B">
        <w:rPr>
          <w:sz w:val="28"/>
          <w:szCs w:val="28"/>
        </w:rPr>
        <w:t xml:space="preserve"> Бюджетного кодекса Российской Федерации,  </w:t>
      </w:r>
      <w:hyperlink r:id="rId10" w:history="1">
        <w:r w:rsidRPr="0070176B">
          <w:rPr>
            <w:rStyle w:val="a5"/>
            <w:color w:val="auto"/>
            <w:sz w:val="28"/>
            <w:szCs w:val="28"/>
            <w:u w:val="none"/>
          </w:rPr>
          <w:t>постановлением</w:t>
        </w:r>
      </w:hyperlink>
      <w:r w:rsidRPr="0070176B">
        <w:rPr>
          <w:sz w:val="28"/>
          <w:szCs w:val="28"/>
        </w:rPr>
        <w:t xml:space="preserve">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  руководствуясь Уставом  муниципального  образования </w:t>
      </w:r>
      <w:r w:rsidR="0070176B">
        <w:rPr>
          <w:sz w:val="28"/>
          <w:szCs w:val="28"/>
        </w:rPr>
        <w:t>Бурунчинского</w:t>
      </w:r>
      <w:r w:rsidRPr="0070176B">
        <w:rPr>
          <w:sz w:val="28"/>
          <w:szCs w:val="28"/>
        </w:rPr>
        <w:t xml:space="preserve">о сельсовета Оренбургской области, администрация </w:t>
      </w:r>
      <w:r w:rsidR="0070176B">
        <w:rPr>
          <w:sz w:val="28"/>
          <w:szCs w:val="28"/>
        </w:rPr>
        <w:t>муниципального образования</w:t>
      </w:r>
      <w:r w:rsidRPr="0070176B">
        <w:rPr>
          <w:sz w:val="28"/>
          <w:szCs w:val="28"/>
        </w:rPr>
        <w:t xml:space="preserve">  Бурунчинский сельсовет Саракташского района Оренбургской   области</w:t>
      </w:r>
    </w:p>
    <w:p w:rsidR="00E00CB2" w:rsidRDefault="00E00CB2" w:rsidP="00E00CB2">
      <w:pPr>
        <w:pStyle w:val="aa"/>
        <w:spacing w:before="0" w:after="0"/>
        <w:jc w:val="both"/>
        <w:rPr>
          <w:sz w:val="28"/>
          <w:szCs w:val="28"/>
        </w:rPr>
      </w:pPr>
      <w:r w:rsidRPr="0070176B">
        <w:rPr>
          <w:sz w:val="28"/>
          <w:szCs w:val="28"/>
        </w:rPr>
        <w:t xml:space="preserve"> п о с т а н о в л я е т:</w:t>
      </w:r>
      <w:r w:rsidR="0070176B">
        <w:rPr>
          <w:sz w:val="28"/>
          <w:szCs w:val="28"/>
        </w:rPr>
        <w:t xml:space="preserve"> </w:t>
      </w:r>
    </w:p>
    <w:p w:rsidR="0070176B" w:rsidRPr="0070176B" w:rsidRDefault="0070176B" w:rsidP="00E00CB2">
      <w:pPr>
        <w:pStyle w:val="aa"/>
        <w:spacing w:before="0" w:after="0"/>
        <w:jc w:val="both"/>
        <w:rPr>
          <w:sz w:val="28"/>
          <w:szCs w:val="28"/>
        </w:rPr>
      </w:pPr>
    </w:p>
    <w:p w:rsidR="00E00CB2" w:rsidRDefault="00E00CB2" w:rsidP="00E00CB2">
      <w:pPr>
        <w:pStyle w:val="aa"/>
        <w:spacing w:before="0" w:after="0"/>
        <w:ind w:firstLine="709"/>
        <w:jc w:val="both"/>
        <w:rPr>
          <w:sz w:val="28"/>
          <w:szCs w:val="28"/>
        </w:rPr>
      </w:pPr>
      <w:r w:rsidRPr="0070176B">
        <w:rPr>
          <w:sz w:val="28"/>
          <w:szCs w:val="28"/>
        </w:rPr>
        <w:t xml:space="preserve">1. </w:t>
      </w:r>
      <w:bookmarkStart w:id="0" w:name="_Hlk154654192"/>
      <w:r w:rsidRPr="0070176B">
        <w:rPr>
          <w:sz w:val="28"/>
          <w:szCs w:val="28"/>
        </w:rPr>
        <w:t xml:space="preserve">Утвердить </w:t>
      </w:r>
      <w:hyperlink w:anchor="P38" w:history="1">
        <w:r w:rsidRPr="0070176B">
          <w:rPr>
            <w:rStyle w:val="a5"/>
            <w:color w:val="auto"/>
            <w:sz w:val="28"/>
            <w:szCs w:val="28"/>
            <w:u w:val="none"/>
          </w:rPr>
          <w:t>порядок</w:t>
        </w:r>
      </w:hyperlink>
      <w:r w:rsidRPr="0070176B">
        <w:rPr>
          <w:sz w:val="28"/>
          <w:szCs w:val="28"/>
        </w:rPr>
        <w:t xml:space="preserve"> формирования перечня налоговых расходов   муниципального о</w:t>
      </w:r>
      <w:bookmarkEnd w:id="0"/>
      <w:r w:rsidRPr="0070176B">
        <w:rPr>
          <w:sz w:val="28"/>
          <w:szCs w:val="28"/>
        </w:rPr>
        <w:t>бразования Бурунчинский сельсовет согласно приложению № 1 к настоящему постановлению.</w:t>
      </w:r>
    </w:p>
    <w:p w:rsidR="0070176B" w:rsidRPr="0070176B" w:rsidRDefault="0070176B" w:rsidP="00E00CB2">
      <w:pPr>
        <w:pStyle w:val="aa"/>
        <w:spacing w:before="0" w:after="0"/>
        <w:ind w:firstLine="709"/>
        <w:jc w:val="both"/>
        <w:rPr>
          <w:sz w:val="28"/>
          <w:szCs w:val="28"/>
        </w:rPr>
      </w:pPr>
    </w:p>
    <w:p w:rsidR="00E00CB2" w:rsidRDefault="00E00CB2" w:rsidP="00E00CB2">
      <w:pPr>
        <w:pStyle w:val="aa"/>
        <w:spacing w:before="0" w:after="0"/>
        <w:ind w:firstLine="709"/>
        <w:jc w:val="both"/>
        <w:rPr>
          <w:sz w:val="28"/>
          <w:szCs w:val="28"/>
        </w:rPr>
      </w:pPr>
      <w:r w:rsidRPr="0070176B">
        <w:rPr>
          <w:sz w:val="28"/>
          <w:szCs w:val="28"/>
        </w:rPr>
        <w:t>2. Утвердить порядок оценки налоговых расходов муниципального образования Бурунчинский сельсовет согласно приложению № 2 к настоящему постановлению.</w:t>
      </w:r>
    </w:p>
    <w:p w:rsidR="0070176B" w:rsidRPr="0070176B" w:rsidRDefault="0070176B" w:rsidP="00E00CB2">
      <w:pPr>
        <w:pStyle w:val="aa"/>
        <w:spacing w:before="0" w:after="0"/>
        <w:ind w:firstLine="709"/>
        <w:jc w:val="both"/>
        <w:rPr>
          <w:sz w:val="28"/>
          <w:szCs w:val="28"/>
        </w:rPr>
      </w:pPr>
    </w:p>
    <w:p w:rsidR="00E00CB2" w:rsidRPr="0070176B" w:rsidRDefault="0070176B" w:rsidP="0070176B">
      <w:pPr>
        <w:jc w:val="both"/>
        <w:rPr>
          <w:rFonts w:ascii="Times New Roman" w:hAnsi="Times New Roman"/>
          <w:sz w:val="28"/>
          <w:szCs w:val="28"/>
        </w:rPr>
      </w:pPr>
      <w:r>
        <w:rPr>
          <w:rFonts w:ascii="Times New Roman" w:hAnsi="Times New Roman"/>
          <w:sz w:val="28"/>
          <w:szCs w:val="28"/>
        </w:rPr>
        <w:t xml:space="preserve">          </w:t>
      </w:r>
      <w:r w:rsidR="00E00CB2" w:rsidRPr="0070176B">
        <w:rPr>
          <w:rFonts w:ascii="Times New Roman" w:hAnsi="Times New Roman"/>
          <w:sz w:val="28"/>
          <w:szCs w:val="28"/>
        </w:rPr>
        <w:t>3</w:t>
      </w:r>
      <w:r>
        <w:rPr>
          <w:rFonts w:ascii="Times New Roman" w:hAnsi="Times New Roman"/>
          <w:sz w:val="28"/>
          <w:szCs w:val="28"/>
        </w:rPr>
        <w:t xml:space="preserve">. </w:t>
      </w:r>
      <w:r w:rsidR="00E00CB2" w:rsidRPr="0070176B">
        <w:rPr>
          <w:rFonts w:ascii="Times New Roman" w:hAnsi="Times New Roman"/>
          <w:sz w:val="28"/>
          <w:szCs w:val="28"/>
        </w:rPr>
        <w:t xml:space="preserve">Признать утратившим силу </w:t>
      </w:r>
      <w:hyperlink r:id="rId11" w:history="1">
        <w:r w:rsidR="00E00CB2" w:rsidRPr="0070176B">
          <w:rPr>
            <w:rStyle w:val="a5"/>
            <w:rFonts w:ascii="Times New Roman" w:hAnsi="Times New Roman"/>
            <w:color w:val="auto"/>
            <w:sz w:val="28"/>
            <w:szCs w:val="28"/>
            <w:u w:val="none"/>
          </w:rPr>
          <w:t>постановление</w:t>
        </w:r>
      </w:hyperlink>
      <w:r w:rsidR="00E00CB2" w:rsidRPr="0070176B">
        <w:rPr>
          <w:rFonts w:ascii="Times New Roman" w:hAnsi="Times New Roman"/>
          <w:sz w:val="28"/>
          <w:szCs w:val="28"/>
        </w:rPr>
        <w:t xml:space="preserve"> администрации муниципального образования Бурунчинский сельсовет от </w:t>
      </w:r>
      <w:r>
        <w:rPr>
          <w:sz w:val="28"/>
          <w:szCs w:val="28"/>
        </w:rPr>
        <w:t>27</w:t>
      </w:r>
      <w:r w:rsidR="00E00CB2" w:rsidRPr="0070176B">
        <w:rPr>
          <w:rFonts w:ascii="Times New Roman" w:hAnsi="Times New Roman"/>
          <w:sz w:val="28"/>
          <w:szCs w:val="28"/>
        </w:rPr>
        <w:t xml:space="preserve"> июня 202</w:t>
      </w:r>
      <w:r>
        <w:rPr>
          <w:sz w:val="28"/>
          <w:szCs w:val="28"/>
        </w:rPr>
        <w:t>3</w:t>
      </w:r>
      <w:r w:rsidR="00E00CB2" w:rsidRPr="0070176B">
        <w:rPr>
          <w:rFonts w:ascii="Times New Roman" w:hAnsi="Times New Roman"/>
          <w:sz w:val="28"/>
          <w:szCs w:val="28"/>
        </w:rPr>
        <w:t xml:space="preserve"> года № </w:t>
      </w:r>
      <w:r w:rsidRPr="0070176B">
        <w:rPr>
          <w:rFonts w:ascii="Times New Roman" w:hAnsi="Times New Roman"/>
          <w:spacing w:val="-6"/>
          <w:sz w:val="28"/>
          <w:szCs w:val="28"/>
        </w:rPr>
        <w:t>24</w:t>
      </w:r>
      <w:r w:rsidR="00E00CB2" w:rsidRPr="0070176B">
        <w:rPr>
          <w:rFonts w:ascii="Times New Roman" w:hAnsi="Times New Roman"/>
          <w:spacing w:val="-6"/>
          <w:sz w:val="28"/>
          <w:szCs w:val="28"/>
        </w:rPr>
        <w:t>-п</w:t>
      </w:r>
      <w:r w:rsidR="00E00CB2" w:rsidRPr="0070176B">
        <w:rPr>
          <w:rFonts w:ascii="Times New Roman" w:hAnsi="Times New Roman"/>
          <w:sz w:val="28"/>
          <w:szCs w:val="28"/>
        </w:rPr>
        <w:t xml:space="preserve"> «</w:t>
      </w:r>
      <w:r w:rsidRPr="0070176B">
        <w:rPr>
          <w:rFonts w:ascii="Times New Roman" w:hAnsi="Times New Roman"/>
          <w:sz w:val="28"/>
          <w:szCs w:val="28"/>
        </w:rPr>
        <w:t xml:space="preserve">Об </w:t>
      </w:r>
      <w:r w:rsidRPr="0070176B">
        <w:rPr>
          <w:rFonts w:ascii="Times New Roman" w:hAnsi="Times New Roman"/>
          <w:bCs/>
          <w:sz w:val="28"/>
          <w:szCs w:val="28"/>
        </w:rPr>
        <w:t>утверждении порядка формирования перечня и оценки налоговых расходов муниципального образования  Бурунчинский  сельсовет Саракташского района Оренбургской области</w:t>
      </w:r>
      <w:r w:rsidR="00E00CB2" w:rsidRPr="0070176B">
        <w:rPr>
          <w:rFonts w:ascii="Times New Roman" w:hAnsi="Times New Roman"/>
          <w:sz w:val="28"/>
          <w:szCs w:val="28"/>
        </w:rPr>
        <w:t>»</w:t>
      </w:r>
      <w:r>
        <w:rPr>
          <w:rFonts w:ascii="Times New Roman" w:hAnsi="Times New Roman"/>
          <w:sz w:val="28"/>
          <w:szCs w:val="28"/>
        </w:rPr>
        <w:t>.</w:t>
      </w:r>
    </w:p>
    <w:p w:rsidR="0070176B" w:rsidRDefault="0070176B" w:rsidP="0070176B">
      <w:pPr>
        <w:ind w:firstLine="709"/>
        <w:jc w:val="both"/>
        <w:rPr>
          <w:rFonts w:ascii="Times New Roman" w:hAnsi="Times New Roman"/>
          <w:sz w:val="28"/>
          <w:szCs w:val="28"/>
        </w:rPr>
      </w:pPr>
      <w:r>
        <w:rPr>
          <w:rFonts w:ascii="Times New Roman" w:hAnsi="Times New Roman"/>
          <w:sz w:val="28"/>
          <w:szCs w:val="28"/>
        </w:rPr>
        <w:t>4</w:t>
      </w:r>
      <w:r w:rsidR="00E00CB2" w:rsidRPr="0070176B">
        <w:rPr>
          <w:rFonts w:ascii="Times New Roman" w:hAnsi="Times New Roman"/>
          <w:sz w:val="28"/>
          <w:szCs w:val="28"/>
        </w:rPr>
        <w:t xml:space="preserve">. Контроль за исполнением настоящего постановления оставляю за собой. </w:t>
      </w:r>
    </w:p>
    <w:p w:rsidR="00E00CB2" w:rsidRPr="0070176B" w:rsidRDefault="0070176B" w:rsidP="0070176B">
      <w:pPr>
        <w:ind w:firstLine="709"/>
        <w:jc w:val="both"/>
        <w:rPr>
          <w:rFonts w:ascii="Times New Roman" w:hAnsi="Times New Roman"/>
          <w:sz w:val="28"/>
          <w:szCs w:val="28"/>
        </w:rPr>
      </w:pPr>
      <w:r>
        <w:rPr>
          <w:rFonts w:ascii="Times New Roman" w:hAnsi="Times New Roman"/>
          <w:sz w:val="28"/>
          <w:szCs w:val="28"/>
        </w:rPr>
        <w:lastRenderedPageBreak/>
        <w:t>5</w:t>
      </w:r>
      <w:r w:rsidR="00E00CB2" w:rsidRPr="0070176B">
        <w:rPr>
          <w:rFonts w:ascii="Times New Roman" w:hAnsi="Times New Roman"/>
          <w:sz w:val="28"/>
          <w:szCs w:val="28"/>
        </w:rPr>
        <w:t>. Постановление вступает в силу с момента его подписания и подлежит размещению на официальном сайте муниципального образования</w:t>
      </w:r>
      <w:r>
        <w:rPr>
          <w:rFonts w:ascii="Times New Roman" w:hAnsi="Times New Roman"/>
          <w:sz w:val="28"/>
          <w:szCs w:val="28"/>
        </w:rPr>
        <w:t xml:space="preserve"> Бурунчинский сельсовет</w:t>
      </w:r>
      <w:r w:rsidR="00E00CB2" w:rsidRPr="0070176B">
        <w:rPr>
          <w:rFonts w:ascii="Times New Roman" w:hAnsi="Times New Roman"/>
          <w:sz w:val="28"/>
          <w:szCs w:val="28"/>
        </w:rPr>
        <w:t>.</w:t>
      </w:r>
    </w:p>
    <w:p w:rsidR="001F72AA" w:rsidRPr="0070176B" w:rsidRDefault="001F72AA" w:rsidP="001F72AA">
      <w:pPr>
        <w:spacing w:line="240" w:lineRule="atLeast"/>
        <w:ind w:right="-5"/>
        <w:jc w:val="both"/>
        <w:rPr>
          <w:rFonts w:ascii="Times New Roman" w:hAnsi="Times New Roman"/>
          <w:sz w:val="28"/>
          <w:szCs w:val="28"/>
        </w:rPr>
      </w:pPr>
    </w:p>
    <w:p w:rsidR="001F72AA" w:rsidRPr="0070176B" w:rsidRDefault="001F72AA" w:rsidP="001F72AA">
      <w:pPr>
        <w:spacing w:line="240" w:lineRule="atLeast"/>
        <w:ind w:right="-5"/>
        <w:jc w:val="both"/>
        <w:rPr>
          <w:rFonts w:ascii="Times New Roman" w:hAnsi="Times New Roman"/>
          <w:sz w:val="28"/>
          <w:szCs w:val="28"/>
        </w:rPr>
      </w:pPr>
      <w:r w:rsidRPr="0070176B">
        <w:rPr>
          <w:rFonts w:ascii="Times New Roman" w:hAnsi="Times New Roman"/>
          <w:sz w:val="28"/>
          <w:szCs w:val="28"/>
        </w:rPr>
        <w:t xml:space="preserve">Глава сельсовета:   </w:t>
      </w:r>
      <w:r w:rsidR="003278C5" w:rsidRPr="0070176B">
        <w:rPr>
          <w:rFonts w:ascii="Times New Roman" w:hAnsi="Times New Roman"/>
          <w:sz w:val="28"/>
          <w:szCs w:val="28"/>
        </w:rPr>
        <w:t xml:space="preserve">                                           </w:t>
      </w:r>
      <w:r w:rsidR="00DD3855">
        <w:rPr>
          <w:rFonts w:ascii="Times New Roman" w:hAnsi="Times New Roman"/>
          <w:sz w:val="28"/>
          <w:szCs w:val="28"/>
        </w:rPr>
        <w:t xml:space="preserve">                            </w:t>
      </w:r>
      <w:r w:rsidRPr="0070176B">
        <w:rPr>
          <w:rFonts w:ascii="Times New Roman" w:hAnsi="Times New Roman"/>
          <w:sz w:val="28"/>
          <w:szCs w:val="28"/>
        </w:rPr>
        <w:t>А.</w:t>
      </w:r>
      <w:r w:rsidR="003278C5" w:rsidRPr="0070176B">
        <w:rPr>
          <w:rFonts w:ascii="Times New Roman" w:hAnsi="Times New Roman"/>
          <w:sz w:val="28"/>
          <w:szCs w:val="28"/>
        </w:rPr>
        <w:t>Н.Логинов</w:t>
      </w:r>
    </w:p>
    <w:p w:rsidR="001F72AA" w:rsidRPr="0070176B" w:rsidRDefault="001F72AA" w:rsidP="001F72AA">
      <w:pPr>
        <w:spacing w:line="240" w:lineRule="atLeast"/>
        <w:ind w:right="-5"/>
        <w:jc w:val="both"/>
        <w:rPr>
          <w:rFonts w:ascii="Times New Roman" w:hAnsi="Times New Roman"/>
          <w:w w:val="106"/>
          <w:sz w:val="28"/>
          <w:szCs w:val="28"/>
        </w:rPr>
      </w:pPr>
      <w:r w:rsidRPr="0070176B">
        <w:rPr>
          <w:rFonts w:ascii="Times New Roman" w:hAnsi="Times New Roman"/>
          <w:sz w:val="28"/>
          <w:szCs w:val="28"/>
        </w:rPr>
        <w:t xml:space="preserve">Разослано: </w:t>
      </w:r>
      <w:r w:rsidR="00511FF0" w:rsidRPr="0070176B">
        <w:rPr>
          <w:rFonts w:ascii="Times New Roman" w:hAnsi="Times New Roman"/>
          <w:w w:val="106"/>
          <w:sz w:val="28"/>
          <w:szCs w:val="28"/>
        </w:rPr>
        <w:t>финансовый отдел</w:t>
      </w:r>
      <w:r w:rsidR="000C0519" w:rsidRPr="0070176B">
        <w:rPr>
          <w:rFonts w:ascii="Times New Roman" w:hAnsi="Times New Roman"/>
          <w:w w:val="106"/>
          <w:sz w:val="28"/>
          <w:szCs w:val="28"/>
        </w:rPr>
        <w:t>, сайт сельсовета, в дело.</w:t>
      </w:r>
    </w:p>
    <w:p w:rsidR="000C0519" w:rsidRPr="0070176B" w:rsidRDefault="000C0519" w:rsidP="001F72AA">
      <w:pPr>
        <w:spacing w:line="240" w:lineRule="atLeast"/>
        <w:ind w:right="-5"/>
        <w:jc w:val="both"/>
        <w:rPr>
          <w:rFonts w:ascii="Times New Roman" w:hAnsi="Times New Roman"/>
          <w:w w:val="106"/>
          <w:sz w:val="28"/>
          <w:szCs w:val="28"/>
        </w:rPr>
      </w:pPr>
    </w:p>
    <w:p w:rsidR="000C0519" w:rsidRPr="0070176B" w:rsidRDefault="000C0519" w:rsidP="001F72AA">
      <w:pPr>
        <w:spacing w:line="240" w:lineRule="atLeast"/>
        <w:ind w:right="-5"/>
        <w:jc w:val="both"/>
        <w:rPr>
          <w:rFonts w:ascii="Times New Roman" w:hAnsi="Times New Roman"/>
          <w:w w:val="106"/>
          <w:sz w:val="28"/>
          <w:szCs w:val="28"/>
        </w:rPr>
      </w:pPr>
    </w:p>
    <w:p w:rsidR="000C0519" w:rsidRPr="0070176B" w:rsidRDefault="000C0519" w:rsidP="001F72AA">
      <w:pPr>
        <w:spacing w:line="240" w:lineRule="atLeast"/>
        <w:ind w:right="-5"/>
        <w:jc w:val="both"/>
        <w:rPr>
          <w:rFonts w:ascii="Times New Roman" w:hAnsi="Times New Roman"/>
          <w:w w:val="106"/>
          <w:sz w:val="28"/>
          <w:szCs w:val="28"/>
        </w:rPr>
      </w:pPr>
    </w:p>
    <w:p w:rsidR="000C0519" w:rsidRPr="0070176B" w:rsidRDefault="000C0519" w:rsidP="001F72AA">
      <w:pPr>
        <w:spacing w:line="240" w:lineRule="atLeast"/>
        <w:ind w:right="-5"/>
        <w:jc w:val="both"/>
        <w:rPr>
          <w:rFonts w:ascii="Times New Roman" w:hAnsi="Times New Roman"/>
          <w:sz w:val="28"/>
          <w:szCs w:val="28"/>
        </w:rPr>
      </w:pPr>
    </w:p>
    <w:tbl>
      <w:tblPr>
        <w:tblW w:w="0" w:type="auto"/>
        <w:tblLayout w:type="fixed"/>
        <w:tblCellMar>
          <w:left w:w="0" w:type="dxa"/>
          <w:right w:w="0" w:type="dxa"/>
        </w:tblCellMar>
        <w:tblLook w:val="0000"/>
      </w:tblPr>
      <w:tblGrid>
        <w:gridCol w:w="5211"/>
        <w:gridCol w:w="4253"/>
        <w:gridCol w:w="100"/>
      </w:tblGrid>
      <w:tr w:rsidR="00E00CB2" w:rsidRPr="0070176B" w:rsidTr="00BE47F0">
        <w:tc>
          <w:tcPr>
            <w:tcW w:w="5211" w:type="dxa"/>
          </w:tcPr>
          <w:p w:rsidR="00E00CB2" w:rsidRDefault="00E00CB2" w:rsidP="00BE47F0">
            <w:pPr>
              <w:pStyle w:val="TableContents"/>
              <w:rPr>
                <w:sz w:val="28"/>
                <w:szCs w:val="28"/>
              </w:rPr>
            </w:pPr>
          </w:p>
          <w:p w:rsidR="0070176B" w:rsidRDefault="0070176B" w:rsidP="00BE47F0">
            <w:pPr>
              <w:pStyle w:val="TableContents"/>
              <w:rPr>
                <w:sz w:val="28"/>
                <w:szCs w:val="28"/>
              </w:rPr>
            </w:pPr>
          </w:p>
          <w:p w:rsidR="0070176B" w:rsidRPr="0070176B" w:rsidRDefault="0070176B" w:rsidP="00BE47F0">
            <w:pPr>
              <w:pStyle w:val="TableContents"/>
              <w:rPr>
                <w:sz w:val="28"/>
                <w:szCs w:val="28"/>
              </w:rPr>
            </w:pPr>
          </w:p>
          <w:p w:rsidR="00E00CB2" w:rsidRPr="0070176B" w:rsidRDefault="00E00CB2" w:rsidP="00BE47F0">
            <w:pPr>
              <w:pStyle w:val="TableContents"/>
              <w:rPr>
                <w:sz w:val="28"/>
                <w:szCs w:val="28"/>
              </w:rPr>
            </w:pPr>
          </w:p>
          <w:p w:rsidR="00E00CB2" w:rsidRPr="0070176B" w:rsidRDefault="00E00CB2" w:rsidP="00BE47F0">
            <w:pPr>
              <w:pStyle w:val="TableContents"/>
              <w:rPr>
                <w:sz w:val="28"/>
                <w:szCs w:val="28"/>
              </w:rPr>
            </w:pPr>
          </w:p>
          <w:p w:rsidR="00E00CB2" w:rsidRPr="0070176B" w:rsidRDefault="00E00CB2" w:rsidP="00BE47F0">
            <w:pPr>
              <w:pStyle w:val="TableContents"/>
              <w:rPr>
                <w:sz w:val="28"/>
                <w:szCs w:val="28"/>
              </w:rPr>
            </w:pPr>
          </w:p>
        </w:tc>
        <w:tc>
          <w:tcPr>
            <w:tcW w:w="4253" w:type="dxa"/>
            <w:tcMar>
              <w:left w:w="108" w:type="dxa"/>
              <w:right w:w="108" w:type="dxa"/>
            </w:tcMar>
          </w:tcPr>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70176B" w:rsidRDefault="0070176B" w:rsidP="00BE47F0">
            <w:pPr>
              <w:rPr>
                <w:rFonts w:ascii="Times New Roman" w:hAnsi="Times New Roman"/>
                <w:sz w:val="28"/>
                <w:szCs w:val="28"/>
              </w:rPr>
            </w:pPr>
          </w:p>
          <w:p w:rsidR="00E00CB2" w:rsidRPr="0070176B" w:rsidRDefault="00E00CB2" w:rsidP="00BE47F0">
            <w:pPr>
              <w:rPr>
                <w:rFonts w:ascii="Times New Roman" w:hAnsi="Times New Roman"/>
                <w:bCs/>
                <w:sz w:val="28"/>
                <w:szCs w:val="28"/>
              </w:rPr>
            </w:pPr>
            <w:r w:rsidRPr="0070176B">
              <w:rPr>
                <w:rFonts w:ascii="Times New Roman" w:hAnsi="Times New Roman"/>
                <w:sz w:val="28"/>
                <w:szCs w:val="28"/>
              </w:rPr>
              <w:lastRenderedPageBreak/>
              <w:t>Приложение № 1</w:t>
            </w:r>
          </w:p>
          <w:p w:rsidR="00E00CB2" w:rsidRPr="0070176B" w:rsidRDefault="00E00CB2" w:rsidP="00CF7ACC">
            <w:pPr>
              <w:rPr>
                <w:rFonts w:ascii="Times New Roman" w:hAnsi="Times New Roman"/>
                <w:sz w:val="28"/>
                <w:szCs w:val="28"/>
              </w:rPr>
            </w:pPr>
            <w:r w:rsidRPr="0070176B">
              <w:rPr>
                <w:rFonts w:ascii="Times New Roman" w:hAnsi="Times New Roman"/>
                <w:bCs/>
                <w:sz w:val="28"/>
                <w:szCs w:val="28"/>
              </w:rPr>
              <w:t>к постановлению администрации</w:t>
            </w:r>
            <w:r w:rsidR="00CF7ACC">
              <w:rPr>
                <w:rFonts w:ascii="Times New Roman" w:hAnsi="Times New Roman"/>
                <w:bCs/>
                <w:sz w:val="28"/>
                <w:szCs w:val="28"/>
              </w:rPr>
              <w:t xml:space="preserve"> </w:t>
            </w:r>
            <w:r w:rsidRPr="0070176B">
              <w:rPr>
                <w:rFonts w:ascii="Times New Roman" w:hAnsi="Times New Roman"/>
                <w:bCs/>
                <w:sz w:val="28"/>
                <w:szCs w:val="28"/>
              </w:rPr>
              <w:t xml:space="preserve">муниципального образования Бурунчинский сельсовет </w:t>
            </w:r>
            <w:r w:rsidRPr="0070176B">
              <w:rPr>
                <w:rFonts w:ascii="Times New Roman" w:hAnsi="Times New Roman"/>
                <w:sz w:val="28"/>
                <w:szCs w:val="28"/>
              </w:rPr>
              <w:t xml:space="preserve"> </w:t>
            </w:r>
            <w:r w:rsidR="00CF7ACC">
              <w:rPr>
                <w:rFonts w:ascii="Times New Roman" w:hAnsi="Times New Roman"/>
                <w:sz w:val="28"/>
                <w:szCs w:val="28"/>
              </w:rPr>
              <w:t xml:space="preserve"> от </w:t>
            </w:r>
            <w:r w:rsidRPr="0070176B">
              <w:rPr>
                <w:rFonts w:ascii="Times New Roman" w:hAnsi="Times New Roman"/>
                <w:sz w:val="28"/>
                <w:szCs w:val="28"/>
              </w:rPr>
              <w:t>22.09.2025 №</w:t>
            </w:r>
            <w:r w:rsidR="00CF7ACC">
              <w:rPr>
                <w:rFonts w:ascii="Times New Roman" w:hAnsi="Times New Roman"/>
                <w:sz w:val="28"/>
                <w:szCs w:val="28"/>
              </w:rPr>
              <w:t xml:space="preserve"> 53</w:t>
            </w:r>
            <w:r w:rsidRPr="0070176B">
              <w:rPr>
                <w:rFonts w:ascii="Times New Roman" w:hAnsi="Times New Roman"/>
                <w:sz w:val="28"/>
                <w:szCs w:val="28"/>
              </w:rPr>
              <w:t xml:space="preserve">-п                </w:t>
            </w:r>
          </w:p>
        </w:tc>
        <w:tc>
          <w:tcPr>
            <w:tcW w:w="100" w:type="dxa"/>
          </w:tcPr>
          <w:p w:rsidR="00E00CB2" w:rsidRPr="0070176B" w:rsidRDefault="00E00CB2" w:rsidP="00BE47F0">
            <w:pPr>
              <w:snapToGrid w:val="0"/>
              <w:rPr>
                <w:rFonts w:ascii="Times New Roman" w:hAnsi="Times New Roman"/>
                <w:sz w:val="28"/>
                <w:szCs w:val="28"/>
              </w:rPr>
            </w:pPr>
          </w:p>
        </w:tc>
      </w:tr>
    </w:tbl>
    <w:p w:rsidR="00E00CB2" w:rsidRPr="0070176B" w:rsidRDefault="00E00CB2" w:rsidP="00E00CB2">
      <w:pPr>
        <w:ind w:firstLine="709"/>
        <w:jc w:val="center"/>
        <w:rPr>
          <w:rFonts w:ascii="Times New Roman" w:hAnsi="Times New Roman"/>
          <w:b/>
          <w:bCs/>
          <w:sz w:val="28"/>
          <w:szCs w:val="28"/>
        </w:rPr>
      </w:pPr>
    </w:p>
    <w:p w:rsidR="00E00CB2" w:rsidRPr="0070176B" w:rsidRDefault="00E00CB2" w:rsidP="00CF7ACC">
      <w:pPr>
        <w:spacing w:line="240" w:lineRule="auto"/>
        <w:jc w:val="center"/>
        <w:rPr>
          <w:rFonts w:ascii="Times New Roman" w:hAnsi="Times New Roman"/>
          <w:b/>
          <w:sz w:val="28"/>
          <w:szCs w:val="28"/>
        </w:rPr>
      </w:pPr>
      <w:bookmarkStart w:id="1" w:name="_Hlk204615129"/>
      <w:r w:rsidRPr="0070176B">
        <w:rPr>
          <w:rFonts w:ascii="Times New Roman" w:hAnsi="Times New Roman"/>
          <w:i/>
          <w:iCs/>
          <w:sz w:val="28"/>
          <w:szCs w:val="28"/>
        </w:rPr>
        <w:t xml:space="preserve"> </w:t>
      </w:r>
      <w:r w:rsidRPr="0070176B">
        <w:rPr>
          <w:rFonts w:ascii="Times New Roman" w:hAnsi="Times New Roman"/>
          <w:b/>
          <w:sz w:val="28"/>
          <w:szCs w:val="28"/>
        </w:rPr>
        <w:t xml:space="preserve">Порядок формирования перечня налоговых расходов </w:t>
      </w:r>
      <w:r w:rsidR="00CF7ACC">
        <w:rPr>
          <w:rFonts w:ascii="Times New Roman" w:hAnsi="Times New Roman"/>
          <w:b/>
          <w:sz w:val="28"/>
          <w:szCs w:val="28"/>
        </w:rPr>
        <w:br/>
      </w:r>
      <w:r w:rsidRPr="0070176B">
        <w:rPr>
          <w:rFonts w:ascii="Times New Roman" w:hAnsi="Times New Roman"/>
          <w:b/>
          <w:sz w:val="28"/>
          <w:szCs w:val="28"/>
        </w:rPr>
        <w:t xml:space="preserve">муниципального образования Бурунчинский сельсовет </w:t>
      </w:r>
      <w:r w:rsidR="00CF7ACC">
        <w:rPr>
          <w:rFonts w:ascii="Times New Roman" w:hAnsi="Times New Roman"/>
          <w:b/>
          <w:sz w:val="28"/>
          <w:szCs w:val="28"/>
        </w:rPr>
        <w:br/>
      </w:r>
      <w:r w:rsidRPr="0070176B">
        <w:rPr>
          <w:rFonts w:ascii="Times New Roman" w:hAnsi="Times New Roman"/>
          <w:b/>
          <w:sz w:val="28"/>
          <w:szCs w:val="28"/>
        </w:rPr>
        <w:t>Саракташского района Оренбургской области</w:t>
      </w:r>
    </w:p>
    <w:p w:rsidR="00E00CB2" w:rsidRPr="0070176B" w:rsidRDefault="00E00CB2" w:rsidP="00E00CB2">
      <w:pPr>
        <w:widowControl w:val="0"/>
        <w:numPr>
          <w:ilvl w:val="0"/>
          <w:numId w:val="1"/>
        </w:numPr>
        <w:suppressAutoHyphens/>
        <w:autoSpaceDE w:val="0"/>
        <w:spacing w:after="0" w:line="240" w:lineRule="auto"/>
        <w:jc w:val="center"/>
        <w:rPr>
          <w:rFonts w:ascii="Times New Roman" w:hAnsi="Times New Roman"/>
          <w:sz w:val="28"/>
          <w:szCs w:val="28"/>
        </w:rPr>
      </w:pPr>
      <w:r w:rsidRPr="0070176B">
        <w:rPr>
          <w:rFonts w:ascii="Times New Roman" w:hAnsi="Times New Roman"/>
          <w:sz w:val="28"/>
          <w:szCs w:val="28"/>
        </w:rPr>
        <w:t xml:space="preserve"> Общие положения</w:t>
      </w:r>
    </w:p>
    <w:bookmarkEnd w:id="1"/>
    <w:p w:rsidR="00E00CB2" w:rsidRPr="0070176B" w:rsidRDefault="00E00CB2" w:rsidP="00E00CB2">
      <w:pPr>
        <w:pStyle w:val="aa"/>
        <w:spacing w:before="0" w:after="0"/>
        <w:ind w:firstLine="540"/>
        <w:jc w:val="both"/>
        <w:rPr>
          <w:sz w:val="28"/>
          <w:szCs w:val="28"/>
        </w:rPr>
      </w:pPr>
      <w:r w:rsidRPr="0070176B">
        <w:rPr>
          <w:sz w:val="28"/>
          <w:szCs w:val="28"/>
        </w:rPr>
        <w:t>1.1. Настоящий Порядок определяет правила формирования перечня налоговых расходов муниципального образования Бурунчинский сельсовет Саракташского района Оренбургской области.</w:t>
      </w:r>
    </w:p>
    <w:p w:rsidR="00E00CB2" w:rsidRPr="0070176B" w:rsidRDefault="00E00CB2" w:rsidP="00E00CB2">
      <w:pPr>
        <w:pStyle w:val="aa"/>
        <w:spacing w:before="0" w:after="0"/>
        <w:ind w:firstLine="540"/>
        <w:jc w:val="both"/>
        <w:rPr>
          <w:sz w:val="28"/>
          <w:szCs w:val="28"/>
        </w:rPr>
      </w:pPr>
      <w:r w:rsidRPr="0070176B">
        <w:rPr>
          <w:sz w:val="28"/>
          <w:szCs w:val="28"/>
        </w:rPr>
        <w:t xml:space="preserve">1.2. Понятия, используемые в настоящем Порядке, означают следующее: </w:t>
      </w:r>
    </w:p>
    <w:p w:rsidR="00E00CB2" w:rsidRPr="0070176B" w:rsidRDefault="00E00CB2" w:rsidP="00E00CB2">
      <w:pPr>
        <w:pStyle w:val="aa"/>
        <w:spacing w:before="0" w:after="0"/>
        <w:ind w:firstLine="540"/>
        <w:jc w:val="both"/>
        <w:rPr>
          <w:sz w:val="28"/>
          <w:szCs w:val="28"/>
        </w:rPr>
      </w:pPr>
      <w:r w:rsidRPr="0070176B">
        <w:rPr>
          <w:sz w:val="28"/>
          <w:szCs w:val="28"/>
        </w:rPr>
        <w:t>- «налоговые расходы муниципального образования Бурунчинский сельсовет» - выпадающие доходы местного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и (или) целями социально-экономической политики муниципального образования Бурунчинский сельсовет, не относящимися к муниципальным программам;</w:t>
      </w:r>
    </w:p>
    <w:p w:rsidR="00E00CB2" w:rsidRPr="0070176B" w:rsidRDefault="00E00CB2" w:rsidP="00E00CB2">
      <w:pPr>
        <w:pStyle w:val="aa"/>
        <w:spacing w:before="0" w:after="0"/>
        <w:ind w:firstLine="539"/>
        <w:jc w:val="both"/>
        <w:rPr>
          <w:kern w:val="2"/>
          <w:sz w:val="28"/>
          <w:szCs w:val="28"/>
        </w:rPr>
      </w:pPr>
      <w:r w:rsidRPr="0070176B">
        <w:rPr>
          <w:sz w:val="28"/>
          <w:szCs w:val="28"/>
        </w:rPr>
        <w:t xml:space="preserve">- «куратор налогового расхода» – </w:t>
      </w:r>
      <w:r w:rsidRPr="0070176B">
        <w:rPr>
          <w:kern w:val="2"/>
          <w:sz w:val="28"/>
          <w:szCs w:val="28"/>
        </w:rPr>
        <w:t>администрация муниципального  образования Бурунчинский сельсовет</w:t>
      </w:r>
      <w:r w:rsidRPr="0070176B">
        <w:rPr>
          <w:sz w:val="28"/>
          <w:szCs w:val="28"/>
        </w:rPr>
        <w:t>, ответственный в соответствии с полномочиями, установленными муниципальными нормативными правовыми актами муниципального  образования Бурунчинский сельсовет за достижение соответствующих налоговому расходу муниципального  образования Бурунчинский сельсовет целей муниципальной программы муниципального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w:t>
      </w:r>
    </w:p>
    <w:p w:rsidR="00E00CB2" w:rsidRPr="0070176B" w:rsidRDefault="00E00CB2" w:rsidP="00E00CB2">
      <w:pPr>
        <w:pStyle w:val="aa"/>
        <w:spacing w:before="0" w:after="0"/>
        <w:ind w:firstLine="540"/>
        <w:jc w:val="both"/>
        <w:rPr>
          <w:kern w:val="2"/>
          <w:sz w:val="28"/>
          <w:szCs w:val="28"/>
        </w:rPr>
      </w:pPr>
      <w:r w:rsidRPr="0070176B">
        <w:rPr>
          <w:kern w:val="2"/>
          <w:sz w:val="28"/>
          <w:szCs w:val="28"/>
        </w:rPr>
        <w:t xml:space="preserve">- «соисполнитель куратора налогового расхода» - администрация муниципального  образования Бурунчинский сельсовет, ответственные в соответствии с полномочиями, установленными муниципальными нормативными правовыми актами, за реализацию мероприятий, связанных с применением льгот, обусловливающих налоговые расходы муниципального  образования Бурунчинский сельсовет, в рамках муниципальной программы и (или) целей социально-экономической политики муниципального  образования Бурунчинский сельсовет, не относящихся к муниципальным программам, и участвующие совместно с куратором налоговых расходов в проведении оценки налоговых расходов </w:t>
      </w:r>
      <w:r w:rsidR="006D2F7E">
        <w:rPr>
          <w:kern w:val="2"/>
          <w:sz w:val="28"/>
          <w:szCs w:val="28"/>
        </w:rPr>
        <w:t>м</w:t>
      </w:r>
      <w:r w:rsidRPr="0070176B">
        <w:rPr>
          <w:kern w:val="2"/>
          <w:sz w:val="28"/>
          <w:szCs w:val="28"/>
        </w:rPr>
        <w:t>униципального  образования Бурунчинский сельсовет;</w:t>
      </w:r>
    </w:p>
    <w:p w:rsidR="00E00CB2" w:rsidRPr="0070176B" w:rsidRDefault="00E00CB2" w:rsidP="00E00CB2">
      <w:pPr>
        <w:pStyle w:val="aa"/>
        <w:spacing w:before="0" w:after="0"/>
        <w:ind w:firstLine="540"/>
        <w:jc w:val="both"/>
        <w:rPr>
          <w:sz w:val="28"/>
          <w:szCs w:val="28"/>
        </w:rPr>
      </w:pPr>
      <w:r w:rsidRPr="0070176B">
        <w:rPr>
          <w:kern w:val="2"/>
          <w:sz w:val="28"/>
          <w:szCs w:val="28"/>
        </w:rPr>
        <w:t xml:space="preserve">- «перечень налоговых расходов муниципального  образования Бурунчинский сельсовет» </w:t>
      </w:r>
      <w:r w:rsidRPr="0070176B">
        <w:rPr>
          <w:sz w:val="28"/>
          <w:szCs w:val="28"/>
        </w:rPr>
        <w:t>– документ, содержащий сведения о распределении налоговых расходов муниципального  образования Бурунчинский сельсовет в соответствии с целями муниципальных программ муниципального  образования Бурунчинский сельсовет и (или) целями социально-экономической политики муниципального  образования Бурунчинский сельсовет, не относящимися к муниципальным программам муниципального  образования Бурунчинский сельсовет, о кураторах налоговых расходов, а также иные сведения согласно приложению к настоящему Порядку.</w:t>
      </w:r>
    </w:p>
    <w:p w:rsidR="00E00CB2" w:rsidRPr="0070176B" w:rsidRDefault="00E00CB2" w:rsidP="00E00CB2">
      <w:pPr>
        <w:pStyle w:val="aa"/>
        <w:spacing w:before="0" w:after="0"/>
        <w:ind w:firstLine="540"/>
        <w:jc w:val="both"/>
        <w:rPr>
          <w:sz w:val="28"/>
          <w:szCs w:val="28"/>
        </w:rPr>
      </w:pPr>
      <w:r w:rsidRPr="0070176B">
        <w:rPr>
          <w:sz w:val="28"/>
          <w:szCs w:val="28"/>
        </w:rPr>
        <w:t>1.3. Уполномоченным органом администрации муниципального образования Бурунчинский сельсовет, ответственным за формирование перечня налоговых расходов муниципального образования Бурунчинский сельсовет- является администрация сельсовета.</w:t>
      </w: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jc w:val="center"/>
        <w:rPr>
          <w:sz w:val="28"/>
          <w:szCs w:val="28"/>
        </w:rPr>
      </w:pPr>
      <w:r w:rsidRPr="0070176B">
        <w:rPr>
          <w:sz w:val="28"/>
          <w:szCs w:val="28"/>
          <w:lang w:val="en-US"/>
        </w:rPr>
        <w:t>II</w:t>
      </w:r>
      <w:r w:rsidRPr="0070176B">
        <w:rPr>
          <w:sz w:val="28"/>
          <w:szCs w:val="28"/>
        </w:rPr>
        <w:t>. Порядок формирования и утверждения перечня</w:t>
      </w:r>
    </w:p>
    <w:p w:rsidR="00E00CB2" w:rsidRPr="0070176B" w:rsidRDefault="00E00CB2" w:rsidP="00E00CB2">
      <w:pPr>
        <w:pStyle w:val="aa"/>
        <w:spacing w:before="0" w:after="0"/>
        <w:jc w:val="center"/>
        <w:rPr>
          <w:sz w:val="28"/>
          <w:szCs w:val="28"/>
        </w:rPr>
      </w:pPr>
      <w:r w:rsidRPr="0070176B">
        <w:rPr>
          <w:sz w:val="28"/>
          <w:szCs w:val="28"/>
        </w:rPr>
        <w:t xml:space="preserve">налоговых расходов муниципального образования Бурунчинский сельсовет </w:t>
      </w:r>
    </w:p>
    <w:p w:rsidR="00E00CB2" w:rsidRPr="0070176B" w:rsidRDefault="00E00CB2" w:rsidP="00E00CB2">
      <w:pPr>
        <w:pStyle w:val="aa"/>
        <w:spacing w:before="0" w:after="0"/>
        <w:jc w:val="both"/>
        <w:rPr>
          <w:sz w:val="28"/>
          <w:szCs w:val="28"/>
        </w:rPr>
      </w:pPr>
      <w:r w:rsidRPr="0070176B">
        <w:rPr>
          <w:sz w:val="28"/>
          <w:szCs w:val="28"/>
        </w:rPr>
        <w:t xml:space="preserve">  </w:t>
      </w:r>
    </w:p>
    <w:p w:rsidR="00E00CB2" w:rsidRPr="0070176B" w:rsidRDefault="00E00CB2" w:rsidP="00E00CB2">
      <w:pPr>
        <w:ind w:firstLine="540"/>
        <w:jc w:val="both"/>
        <w:rPr>
          <w:rFonts w:ascii="Times New Roman" w:hAnsi="Times New Roman"/>
          <w:sz w:val="28"/>
          <w:szCs w:val="28"/>
        </w:rPr>
      </w:pPr>
      <w:bookmarkStart w:id="2" w:name="Par74"/>
      <w:bookmarkEnd w:id="2"/>
      <w:r w:rsidRPr="0070176B">
        <w:rPr>
          <w:rFonts w:ascii="Times New Roman" w:hAnsi="Times New Roman"/>
          <w:sz w:val="28"/>
          <w:szCs w:val="28"/>
        </w:rPr>
        <w:t>2.1. Проект перечня налоговых расходов муниципального образования Бурунчинский сельсовет на очередной финансовый год и плановый период (далее – проект перечня налоговых расходов) или предложения о внесении изменений в перечень налоговых расходов формируется администрацией муниципального  образования Бурунчинский сельсовет на основе информации о льготах до 25 марта текущего года и направляется на согласование ответственным исполнителям муниципальных программ, а также в заинтересованные отраслевые (функциональные) органы администрации муниципального  образования Бурунчинский сельсовет, которых предлагается определить в качестве кураторов налоговых расходов.</w:t>
      </w:r>
    </w:p>
    <w:p w:rsidR="00E00CB2" w:rsidRPr="0070176B" w:rsidRDefault="00E00CB2" w:rsidP="00E00CB2">
      <w:pPr>
        <w:ind w:firstLine="539"/>
        <w:jc w:val="both"/>
        <w:rPr>
          <w:rFonts w:ascii="Times New Roman" w:hAnsi="Times New Roman"/>
          <w:sz w:val="28"/>
          <w:szCs w:val="28"/>
        </w:rPr>
      </w:pPr>
      <w:r w:rsidRPr="0070176B">
        <w:rPr>
          <w:rFonts w:ascii="Times New Roman" w:hAnsi="Times New Roman"/>
          <w:sz w:val="28"/>
          <w:szCs w:val="28"/>
        </w:rPr>
        <w:t>2.2. Ор</w:t>
      </w:r>
      <w:bookmarkStart w:id="3" w:name="p1"/>
      <w:bookmarkEnd w:id="3"/>
      <w:r w:rsidRPr="0070176B">
        <w:rPr>
          <w:rFonts w:ascii="Times New Roman" w:hAnsi="Times New Roman"/>
          <w:sz w:val="28"/>
          <w:szCs w:val="28"/>
        </w:rPr>
        <w:t>ганы и организации, указанные в пункте 2.1. настоящего Порядка, до 10 апреля рассматривают проект перечня налоговых расходов или предложения о внесении изменений в перечень налоговых расходов муниципального  образования Бурунчинский сельсовет на предмет предлагаемого распределения налоговых расходов муниципального  образования Бурунчинский сельсовет в соответствии с целями муниципальных программ муниципального  образования Бурунчинский сельсовет и (или) целями социально-экономической политики муниципального  образования Бурунчинский сельсовет, не относящимися к муниципальным программам муниципального  образования Бурунчинский сельсовет, определения кураторов налоговых расходов.</w:t>
      </w:r>
    </w:p>
    <w:p w:rsidR="00E00CB2" w:rsidRPr="0070176B" w:rsidRDefault="00E00CB2" w:rsidP="00E00CB2">
      <w:pPr>
        <w:ind w:firstLine="539"/>
        <w:jc w:val="both"/>
        <w:rPr>
          <w:rFonts w:ascii="Times New Roman" w:hAnsi="Times New Roman"/>
          <w:sz w:val="28"/>
          <w:szCs w:val="28"/>
        </w:rPr>
      </w:pPr>
      <w:r w:rsidRPr="0070176B">
        <w:rPr>
          <w:rFonts w:ascii="Times New Roman" w:hAnsi="Times New Roman"/>
          <w:sz w:val="28"/>
          <w:szCs w:val="28"/>
        </w:rPr>
        <w:t>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образования Бурунчинский сельсовет направляются в Финансовое управление.</w:t>
      </w:r>
    </w:p>
    <w:p w:rsidR="00E00CB2" w:rsidRPr="0070176B" w:rsidRDefault="00E00CB2" w:rsidP="00E00CB2">
      <w:pPr>
        <w:pStyle w:val="aa"/>
        <w:spacing w:before="0" w:after="0"/>
        <w:ind w:firstLine="539"/>
        <w:jc w:val="both"/>
        <w:rPr>
          <w:sz w:val="28"/>
          <w:szCs w:val="28"/>
        </w:rPr>
      </w:pPr>
      <w:bookmarkStart w:id="4" w:name="p0"/>
      <w:bookmarkEnd w:id="4"/>
      <w:r w:rsidRPr="0070176B">
        <w:rPr>
          <w:sz w:val="28"/>
          <w:szCs w:val="28"/>
        </w:rPr>
        <w:t xml:space="preserve">В случае если указанные замечания и предложения предполагают изменение куратора налогового расхода, замечания и предложения подлежат согласованию с предлагаемым куратором налогового расхода и направлению в Финансовое управление в течение срока, указанного в абзаце втором настоящего пункта. </w:t>
      </w:r>
    </w:p>
    <w:p w:rsidR="00E00CB2" w:rsidRPr="0070176B" w:rsidRDefault="00E00CB2" w:rsidP="00E00CB2">
      <w:pPr>
        <w:pStyle w:val="aa"/>
        <w:spacing w:before="0" w:after="0"/>
        <w:ind w:firstLine="539"/>
        <w:jc w:val="both"/>
        <w:rPr>
          <w:sz w:val="28"/>
          <w:szCs w:val="28"/>
        </w:rPr>
      </w:pPr>
      <w:r w:rsidRPr="0070176B">
        <w:rPr>
          <w:sz w:val="28"/>
          <w:szCs w:val="28"/>
        </w:rPr>
        <w:t xml:space="preserve">В случае если указанные замечания и предложения не направлены в Финансовое управление в течение срока, указанного в абзаце втором настоящего пункта, проект перечня налоговых расходов или предложения о внесении изменений в перечень налоговых расходов муниципального образования Бурунчинский сельсовет считаются согласованными в соответствующей части. </w:t>
      </w:r>
    </w:p>
    <w:p w:rsidR="00E00CB2" w:rsidRPr="0070176B" w:rsidRDefault="00E00CB2" w:rsidP="00E00CB2">
      <w:pPr>
        <w:pStyle w:val="aa"/>
        <w:spacing w:before="0" w:after="0"/>
        <w:ind w:firstLine="539"/>
        <w:jc w:val="both"/>
        <w:rPr>
          <w:sz w:val="28"/>
          <w:szCs w:val="28"/>
        </w:rPr>
      </w:pPr>
      <w:r w:rsidRPr="0070176B">
        <w:rPr>
          <w:sz w:val="28"/>
          <w:szCs w:val="28"/>
        </w:rPr>
        <w:t>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муниципального  образования Бурунчинский сельсовет не содержат предложений по уточнению предлагаемого распределения налоговых расходов муниципального  образования Бурунчинский сельсовет в соответствии с целями муниципальных программ муниципального  образования Бурунчинский сельсовет и (или) целями социально-экономической политики муниципального  образования Бурунчинский сельсовет, не относящимися к муниципальным программам муниципального  образования Бурунчинский сельсовет, проект перечня налоговых расходов или предложения о внесении изменений в перечень налоговых расходов муниципального  образования Бурунчинский сельсовет считаются согласованными в соответствующей части.</w:t>
      </w:r>
    </w:p>
    <w:p w:rsidR="00E00CB2" w:rsidRPr="0070176B" w:rsidRDefault="00E00CB2" w:rsidP="00E00CB2">
      <w:pPr>
        <w:pStyle w:val="aa"/>
        <w:spacing w:before="0" w:after="0"/>
        <w:ind w:firstLine="539"/>
        <w:jc w:val="both"/>
        <w:rPr>
          <w:sz w:val="28"/>
          <w:szCs w:val="28"/>
        </w:rPr>
      </w:pPr>
      <w:r w:rsidRPr="0070176B">
        <w:rPr>
          <w:sz w:val="28"/>
          <w:szCs w:val="28"/>
        </w:rPr>
        <w:t xml:space="preserve">Согласование проекта перечня налоговых расходов в части позиций, изложенных идентично позициям перечня налоговых расходов муниципального  образования Бурунчинский сельсовет или предложениям о внесении изменений в перечень налоговых расходов муниципального  образования Бурунчинский сельсовет, не требуется, за исключением случаев внесения изменений в перечень муниципальных программ муниципального  образования Бурунчинский сельсовет и (или) случаев изменения полномочий органов и организаций, указанных в пункте 2.1 настоящего Порядка. </w:t>
      </w:r>
    </w:p>
    <w:p w:rsidR="00E00CB2" w:rsidRPr="0070176B" w:rsidRDefault="00E00CB2" w:rsidP="00E00CB2">
      <w:pPr>
        <w:pStyle w:val="aa"/>
        <w:spacing w:before="0" w:after="0"/>
        <w:ind w:firstLine="540"/>
        <w:rPr>
          <w:sz w:val="28"/>
          <w:szCs w:val="28"/>
        </w:rPr>
      </w:pPr>
      <w:r w:rsidRPr="0070176B">
        <w:rPr>
          <w:sz w:val="28"/>
          <w:szCs w:val="28"/>
        </w:rPr>
        <w:t xml:space="preserve">При наличии разногласий по проекту перечня налоговых расходов или предложениям о внесении изменений в перечень налоговых расходов муниципального образования Бурунчинский сельсовет Финансовое управление обеспечивает проведение согласительных совещаний с соответствующими органами и организациями до 20 апреля. Разногласия, не урегулированные по результатам таких совещаний до 30 апреля, рассматриваются коллегиально при заместителе главы города по финансовой политике и имуществу, не позднее 45 рабочих дней со дня их направления на коллегиальное рассмотрение. </w:t>
      </w:r>
    </w:p>
    <w:p w:rsidR="00E00CB2" w:rsidRPr="0070176B" w:rsidRDefault="00E00CB2" w:rsidP="00E00CB2">
      <w:pPr>
        <w:pStyle w:val="aa"/>
        <w:spacing w:before="0" w:after="0"/>
        <w:ind w:firstLine="540"/>
        <w:jc w:val="both"/>
        <w:rPr>
          <w:sz w:val="28"/>
          <w:szCs w:val="28"/>
        </w:rPr>
      </w:pPr>
      <w:r w:rsidRPr="0070176B">
        <w:rPr>
          <w:sz w:val="28"/>
          <w:szCs w:val="28"/>
        </w:rPr>
        <w:t xml:space="preserve">2.3. В случае внесения в текущем финансовом году изменений в перечень муниципальных программ муниципального  образования Бурунчинский сельсовет и (или) в случае изменения полномочий органов и организаций, указанных в пункте 2.1. настоящего Порядка, в связи с которыми возникает необходимость внесения изменений в перечень налоговых расходов </w:t>
      </w:r>
      <w:r w:rsidR="00CF7ACC">
        <w:rPr>
          <w:sz w:val="28"/>
          <w:szCs w:val="28"/>
        </w:rPr>
        <w:t>Бурунчинского</w:t>
      </w:r>
      <w:r w:rsidRPr="0070176B">
        <w:rPr>
          <w:sz w:val="28"/>
          <w:szCs w:val="28"/>
        </w:rPr>
        <w:t xml:space="preserve"> муниципального</w:t>
      </w:r>
      <w:r w:rsidR="00CF7ACC">
        <w:rPr>
          <w:sz w:val="28"/>
          <w:szCs w:val="28"/>
        </w:rPr>
        <w:t xml:space="preserve"> образования</w:t>
      </w:r>
      <w:r w:rsidRPr="0070176B">
        <w:rPr>
          <w:sz w:val="28"/>
          <w:szCs w:val="28"/>
        </w:rPr>
        <w:t xml:space="preserve"> , кураторы налоговых расходов не позднее 10 рабочих дней со дня внесения соответствующих изменений направляют в Финансовое управление соответствующую информацию для уточнения Финансовым управлением перечня налоговых расходов муниципального  образования Бурунчинский сельсовет.</w:t>
      </w:r>
    </w:p>
    <w:p w:rsidR="00E00CB2" w:rsidRPr="0070176B" w:rsidRDefault="00E00CB2" w:rsidP="00E00CB2">
      <w:pPr>
        <w:pStyle w:val="aa"/>
        <w:spacing w:before="0" w:after="0"/>
        <w:ind w:firstLine="540"/>
        <w:jc w:val="both"/>
        <w:rPr>
          <w:sz w:val="28"/>
          <w:szCs w:val="28"/>
        </w:rPr>
      </w:pPr>
      <w:r w:rsidRPr="0070176B">
        <w:rPr>
          <w:sz w:val="28"/>
          <w:szCs w:val="28"/>
        </w:rPr>
        <w:t xml:space="preserve">В случае признания в текущем финансовом году утратившими силу положений нормативных правовых актов, их структурных единиц, которыми предусматриваются льготы, обусловливающие налоговые расходы муниципального  образования Бурунчинский сельсовет, кураторы налоговых расходов не позднее 5 рабочих дней со дня вступления в силу соответствующих нормативных правовых актов,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муниципального  образования Бурунчинский сельсовет. </w:t>
      </w:r>
    </w:p>
    <w:p w:rsidR="00E00CB2" w:rsidRPr="0070176B" w:rsidRDefault="00E00CB2" w:rsidP="00E00CB2">
      <w:pPr>
        <w:pStyle w:val="aa"/>
        <w:spacing w:before="0" w:after="0"/>
        <w:ind w:firstLine="540"/>
        <w:jc w:val="both"/>
        <w:rPr>
          <w:sz w:val="28"/>
          <w:szCs w:val="28"/>
        </w:rPr>
      </w:pPr>
      <w:r w:rsidRPr="0070176B">
        <w:rPr>
          <w:sz w:val="28"/>
          <w:szCs w:val="28"/>
        </w:rPr>
        <w:t>2.4. Перечень налоговых расходов муниципального образования Бурунчинский сельсовет размещается на официальном сайте в информационно-телекоммуникационной сети «Интернет»:</w:t>
      </w:r>
    </w:p>
    <w:p w:rsidR="00E00CB2" w:rsidRPr="0070176B" w:rsidRDefault="00E00CB2" w:rsidP="00E00CB2">
      <w:pPr>
        <w:pStyle w:val="aa"/>
        <w:spacing w:before="0" w:after="0"/>
        <w:ind w:firstLine="540"/>
        <w:jc w:val="both"/>
        <w:rPr>
          <w:sz w:val="28"/>
          <w:szCs w:val="28"/>
        </w:rPr>
      </w:pPr>
      <w:r w:rsidRPr="0070176B">
        <w:rPr>
          <w:sz w:val="28"/>
          <w:szCs w:val="28"/>
        </w:rPr>
        <w:t>а) ежегодно, не позднее 30 апреля, за исключением сведений о налоговых расходах, по которым имеются не урегулированные по результатам проведенных в соответствии с абзацем 7 пункта 2.2. настоящего Порядка согласительных совещаний разногласия;</w:t>
      </w:r>
    </w:p>
    <w:p w:rsidR="00E00CB2" w:rsidRPr="0070176B" w:rsidRDefault="00E00CB2" w:rsidP="00E00CB2">
      <w:pPr>
        <w:pStyle w:val="aa"/>
        <w:spacing w:before="0" w:after="0"/>
        <w:ind w:firstLine="539"/>
        <w:jc w:val="both"/>
        <w:rPr>
          <w:sz w:val="28"/>
          <w:szCs w:val="28"/>
        </w:rPr>
      </w:pPr>
      <w:r w:rsidRPr="0070176B">
        <w:rPr>
          <w:sz w:val="28"/>
          <w:szCs w:val="28"/>
        </w:rPr>
        <w:t xml:space="preserve">б) не позднее 5 рабочих дней со дня направления в Финансовое управление решений об урегулировании разногласий по проекту перечня налоговых расходов муниципального образования Бурунчинский сельсовет или предложениям о внесении изменений в перечень налоговых расходов Муниципального образования Бурунчинский сельсовет рассматриваемых коллегиально в соответствии с абзацем 7 пункта 2.2. настоящего Порядка. </w:t>
      </w:r>
    </w:p>
    <w:p w:rsidR="00E00CB2" w:rsidRPr="0070176B" w:rsidRDefault="00E00CB2" w:rsidP="00E00CB2">
      <w:pPr>
        <w:pStyle w:val="aa"/>
        <w:spacing w:before="0" w:after="0"/>
        <w:ind w:firstLine="539"/>
        <w:jc w:val="both"/>
        <w:rPr>
          <w:sz w:val="28"/>
          <w:szCs w:val="28"/>
        </w:rPr>
      </w:pPr>
      <w:r w:rsidRPr="0070176B">
        <w:rPr>
          <w:sz w:val="28"/>
          <w:szCs w:val="28"/>
        </w:rPr>
        <w:t>2.5. Перечень налоговых расходов муниципального образования Бурунчинский сельсовет с внесенными в него изменениями в соответствии с абзацем первым пункта 2.3. настоящего Порядка формируется до 1 октября, уточненный перечень налоговых расходов муниципального образования Бурунчинский сельсовет с внесенными в него изменениями в соответствии с абзацем вторым пункта 2.3. настоящего Порядка формируется до 15 декабря (приложение к настоящему порядку).</w:t>
      </w:r>
    </w:p>
    <w:p w:rsidR="00E00CB2" w:rsidRPr="0070176B" w:rsidRDefault="00E00CB2" w:rsidP="00E00CB2">
      <w:pPr>
        <w:pStyle w:val="aa"/>
        <w:spacing w:before="0" w:after="0"/>
        <w:ind w:firstLine="539"/>
        <w:jc w:val="both"/>
        <w:rPr>
          <w:sz w:val="28"/>
          <w:szCs w:val="28"/>
        </w:rPr>
      </w:pPr>
    </w:p>
    <w:p w:rsidR="00E00CB2" w:rsidRPr="0070176B" w:rsidRDefault="00E00CB2" w:rsidP="00E00CB2">
      <w:pPr>
        <w:ind w:firstLine="539"/>
        <w:jc w:val="both"/>
        <w:rPr>
          <w:rFonts w:ascii="Times New Roman" w:hAnsi="Times New Roman"/>
          <w:sz w:val="28"/>
          <w:szCs w:val="28"/>
        </w:rPr>
      </w:pPr>
    </w:p>
    <w:tbl>
      <w:tblPr>
        <w:tblW w:w="0" w:type="auto"/>
        <w:tblInd w:w="5250" w:type="dxa"/>
        <w:tblLayout w:type="fixed"/>
        <w:tblLook w:val="0000"/>
      </w:tblPr>
      <w:tblGrid>
        <w:gridCol w:w="4253"/>
      </w:tblGrid>
      <w:tr w:rsidR="00E00CB2" w:rsidRPr="0070176B" w:rsidTr="00BE47F0">
        <w:tc>
          <w:tcPr>
            <w:tcW w:w="4253" w:type="dxa"/>
          </w:tcPr>
          <w:p w:rsidR="00E00CB2" w:rsidRPr="0070176B" w:rsidRDefault="00E00CB2" w:rsidP="00CF7ACC">
            <w:pPr>
              <w:spacing w:line="240" w:lineRule="auto"/>
              <w:rPr>
                <w:rFonts w:ascii="Times New Roman" w:hAnsi="Times New Roman"/>
                <w:sz w:val="28"/>
                <w:szCs w:val="28"/>
              </w:rPr>
            </w:pPr>
            <w:r w:rsidRPr="0070176B">
              <w:rPr>
                <w:rFonts w:ascii="Times New Roman" w:hAnsi="Times New Roman"/>
                <w:sz w:val="28"/>
                <w:szCs w:val="28"/>
              </w:rPr>
              <w:t xml:space="preserve">Приложение </w:t>
            </w:r>
          </w:p>
        </w:tc>
      </w:tr>
      <w:tr w:rsidR="00E00CB2" w:rsidRPr="0070176B" w:rsidTr="00BE47F0">
        <w:tc>
          <w:tcPr>
            <w:tcW w:w="4253" w:type="dxa"/>
          </w:tcPr>
          <w:p w:rsidR="00E00CB2" w:rsidRPr="0070176B" w:rsidRDefault="00E00CB2" w:rsidP="00CF7ACC">
            <w:pPr>
              <w:spacing w:line="240" w:lineRule="auto"/>
              <w:rPr>
                <w:rFonts w:ascii="Times New Roman" w:hAnsi="Times New Roman"/>
                <w:sz w:val="28"/>
                <w:szCs w:val="28"/>
              </w:rPr>
            </w:pPr>
            <w:r w:rsidRPr="0070176B">
              <w:rPr>
                <w:rFonts w:ascii="Times New Roman" w:hAnsi="Times New Roman"/>
                <w:bCs/>
                <w:sz w:val="28"/>
                <w:szCs w:val="28"/>
              </w:rPr>
              <w:t xml:space="preserve">к Порядку формирования перечня налоговых расходов </w:t>
            </w:r>
          </w:p>
        </w:tc>
      </w:tr>
      <w:tr w:rsidR="00E00CB2" w:rsidRPr="0070176B" w:rsidTr="00BE47F0">
        <w:tc>
          <w:tcPr>
            <w:tcW w:w="4253" w:type="dxa"/>
          </w:tcPr>
          <w:p w:rsidR="00E00CB2" w:rsidRPr="0070176B" w:rsidRDefault="00E00CB2" w:rsidP="00CF7ACC">
            <w:pPr>
              <w:spacing w:line="240" w:lineRule="auto"/>
              <w:rPr>
                <w:rFonts w:ascii="Times New Roman" w:hAnsi="Times New Roman"/>
                <w:bCs/>
                <w:sz w:val="28"/>
                <w:szCs w:val="28"/>
              </w:rPr>
            </w:pPr>
            <w:r w:rsidRPr="0070176B">
              <w:rPr>
                <w:rFonts w:ascii="Times New Roman" w:hAnsi="Times New Roman"/>
                <w:bCs/>
                <w:sz w:val="28"/>
                <w:szCs w:val="28"/>
              </w:rPr>
              <w:t>к постановлению администрации</w:t>
            </w:r>
            <w:r w:rsidR="00CF7ACC">
              <w:rPr>
                <w:rFonts w:ascii="Times New Roman" w:hAnsi="Times New Roman"/>
                <w:bCs/>
                <w:sz w:val="28"/>
                <w:szCs w:val="28"/>
              </w:rPr>
              <w:br/>
            </w:r>
            <w:r w:rsidRPr="0070176B">
              <w:rPr>
                <w:rFonts w:ascii="Times New Roman" w:hAnsi="Times New Roman"/>
                <w:bCs/>
                <w:sz w:val="28"/>
                <w:szCs w:val="28"/>
              </w:rPr>
              <w:t xml:space="preserve">муниципального образования Бурунчинский сельсовет </w:t>
            </w:r>
          </w:p>
          <w:p w:rsidR="00E00CB2" w:rsidRPr="0070176B" w:rsidRDefault="00E00CB2" w:rsidP="00CF7ACC">
            <w:pPr>
              <w:spacing w:line="240" w:lineRule="auto"/>
              <w:rPr>
                <w:rFonts w:ascii="Times New Roman" w:hAnsi="Times New Roman"/>
                <w:sz w:val="28"/>
                <w:szCs w:val="28"/>
              </w:rPr>
            </w:pPr>
            <w:r w:rsidRPr="0070176B">
              <w:rPr>
                <w:rFonts w:ascii="Times New Roman" w:hAnsi="Times New Roman"/>
                <w:bCs/>
                <w:sz w:val="28"/>
                <w:szCs w:val="28"/>
              </w:rPr>
              <w:t>от 22.09.2025 №</w:t>
            </w:r>
            <w:r w:rsidR="00CF7ACC">
              <w:rPr>
                <w:rFonts w:ascii="Times New Roman" w:hAnsi="Times New Roman"/>
                <w:bCs/>
                <w:sz w:val="28"/>
                <w:szCs w:val="28"/>
              </w:rPr>
              <w:t xml:space="preserve"> 53</w:t>
            </w:r>
            <w:r w:rsidRPr="0070176B">
              <w:rPr>
                <w:rFonts w:ascii="Times New Roman" w:hAnsi="Times New Roman"/>
                <w:bCs/>
                <w:sz w:val="28"/>
                <w:szCs w:val="28"/>
              </w:rPr>
              <w:t xml:space="preserve">-п                </w:t>
            </w:r>
          </w:p>
        </w:tc>
      </w:tr>
      <w:tr w:rsidR="00E00CB2" w:rsidRPr="0070176B" w:rsidTr="00BE47F0">
        <w:trPr>
          <w:trHeight w:val="88"/>
        </w:trPr>
        <w:tc>
          <w:tcPr>
            <w:tcW w:w="4253" w:type="dxa"/>
          </w:tcPr>
          <w:p w:rsidR="00E00CB2" w:rsidRPr="0070176B" w:rsidRDefault="00E00CB2" w:rsidP="00BE47F0">
            <w:pPr>
              <w:rPr>
                <w:rFonts w:ascii="Times New Roman" w:hAnsi="Times New Roman"/>
                <w:sz w:val="28"/>
                <w:szCs w:val="28"/>
              </w:rPr>
            </w:pPr>
            <w:r w:rsidRPr="0070176B">
              <w:rPr>
                <w:rFonts w:ascii="Times New Roman" w:hAnsi="Times New Roman"/>
                <w:sz w:val="28"/>
                <w:szCs w:val="28"/>
              </w:rPr>
              <w:t xml:space="preserve">                            </w:t>
            </w:r>
          </w:p>
        </w:tc>
      </w:tr>
    </w:tbl>
    <w:p w:rsidR="00E00CB2" w:rsidRPr="0070176B" w:rsidRDefault="00E00CB2" w:rsidP="00E00CB2">
      <w:pPr>
        <w:pStyle w:val="aa"/>
        <w:spacing w:before="0" w:after="0"/>
        <w:jc w:val="center"/>
        <w:rPr>
          <w:b/>
          <w:bCs/>
          <w:sz w:val="28"/>
          <w:szCs w:val="28"/>
        </w:rPr>
      </w:pPr>
    </w:p>
    <w:p w:rsidR="00E00CB2" w:rsidRPr="0070176B" w:rsidRDefault="00E00CB2" w:rsidP="00E00CB2">
      <w:pPr>
        <w:pStyle w:val="aa"/>
        <w:spacing w:before="0" w:after="0"/>
        <w:jc w:val="center"/>
        <w:rPr>
          <w:b/>
          <w:bCs/>
          <w:sz w:val="28"/>
          <w:szCs w:val="28"/>
        </w:rPr>
      </w:pPr>
      <w:r w:rsidRPr="0070176B">
        <w:rPr>
          <w:b/>
          <w:bCs/>
          <w:sz w:val="28"/>
          <w:szCs w:val="28"/>
        </w:rPr>
        <w:t>Информация,</w:t>
      </w:r>
    </w:p>
    <w:p w:rsidR="00E00CB2" w:rsidRPr="0070176B" w:rsidRDefault="00E00CB2" w:rsidP="00E00CB2">
      <w:pPr>
        <w:pStyle w:val="aa"/>
        <w:spacing w:before="0" w:after="0"/>
        <w:jc w:val="center"/>
        <w:rPr>
          <w:b/>
          <w:bCs/>
          <w:sz w:val="28"/>
          <w:szCs w:val="28"/>
        </w:rPr>
      </w:pPr>
      <w:r w:rsidRPr="0070176B">
        <w:rPr>
          <w:b/>
          <w:bCs/>
          <w:sz w:val="28"/>
          <w:szCs w:val="28"/>
        </w:rPr>
        <w:t xml:space="preserve">включаемая в перечень налоговых расходов </w:t>
      </w:r>
    </w:p>
    <w:p w:rsidR="00E00CB2" w:rsidRPr="0070176B" w:rsidRDefault="00E00CB2" w:rsidP="00E00CB2">
      <w:pPr>
        <w:pStyle w:val="aa"/>
        <w:spacing w:before="0" w:after="0"/>
        <w:jc w:val="center"/>
        <w:rPr>
          <w:b/>
          <w:bCs/>
          <w:sz w:val="28"/>
          <w:szCs w:val="28"/>
        </w:rPr>
      </w:pPr>
      <w:r w:rsidRPr="0070176B">
        <w:rPr>
          <w:b/>
          <w:bCs/>
          <w:sz w:val="28"/>
          <w:szCs w:val="28"/>
        </w:rPr>
        <w:t>муниципального образования Бурунчинский сельсовет</w:t>
      </w:r>
    </w:p>
    <w:p w:rsidR="00E00CB2" w:rsidRPr="0070176B" w:rsidRDefault="00E00CB2" w:rsidP="00E00CB2">
      <w:pPr>
        <w:ind w:firstLine="539"/>
        <w:jc w:val="both"/>
        <w:rPr>
          <w:rFonts w:ascii="Times New Roman" w:hAnsi="Times New Roman"/>
          <w:b/>
          <w:bCs/>
          <w:sz w:val="28"/>
          <w:szCs w:val="28"/>
        </w:rPr>
      </w:pPr>
    </w:p>
    <w:p w:rsidR="00E00CB2" w:rsidRPr="0070176B" w:rsidRDefault="00E00CB2" w:rsidP="00E00CB2">
      <w:pPr>
        <w:pStyle w:val="aa"/>
        <w:spacing w:before="0" w:after="0"/>
        <w:jc w:val="center"/>
        <w:rPr>
          <w:sz w:val="28"/>
          <w:szCs w:val="28"/>
        </w:rPr>
      </w:pPr>
      <w:r w:rsidRPr="0070176B">
        <w:rPr>
          <w:sz w:val="28"/>
          <w:szCs w:val="28"/>
        </w:rPr>
        <w:t>I. Правила формирования информации о нормативных</w:t>
      </w:r>
    </w:p>
    <w:p w:rsidR="00E00CB2" w:rsidRPr="0070176B" w:rsidRDefault="00E00CB2" w:rsidP="00E00CB2">
      <w:pPr>
        <w:pStyle w:val="aa"/>
        <w:spacing w:before="0" w:after="0"/>
        <w:jc w:val="center"/>
        <w:rPr>
          <w:sz w:val="28"/>
          <w:szCs w:val="28"/>
        </w:rPr>
      </w:pPr>
      <w:r w:rsidRPr="0070176B">
        <w:rPr>
          <w:sz w:val="28"/>
          <w:szCs w:val="28"/>
        </w:rPr>
        <w:t xml:space="preserve">и целевых характеристиках налоговых расходов </w:t>
      </w:r>
    </w:p>
    <w:p w:rsidR="00E00CB2" w:rsidRPr="0070176B" w:rsidRDefault="00E00CB2" w:rsidP="00E00CB2">
      <w:pPr>
        <w:pStyle w:val="aa"/>
        <w:spacing w:before="0" w:after="0"/>
        <w:jc w:val="both"/>
        <w:rPr>
          <w:sz w:val="28"/>
          <w:szCs w:val="28"/>
        </w:rPr>
      </w:pPr>
      <w:r w:rsidRPr="0070176B">
        <w:rPr>
          <w:sz w:val="28"/>
          <w:szCs w:val="28"/>
        </w:rPr>
        <w:t xml:space="preserve">  </w:t>
      </w:r>
    </w:p>
    <w:p w:rsidR="00E00CB2" w:rsidRPr="0070176B" w:rsidRDefault="00E00CB2" w:rsidP="00E00CB2">
      <w:pPr>
        <w:pStyle w:val="aa"/>
        <w:spacing w:before="0" w:after="0"/>
        <w:ind w:firstLine="540"/>
        <w:jc w:val="both"/>
        <w:rPr>
          <w:sz w:val="28"/>
          <w:szCs w:val="28"/>
        </w:rPr>
      </w:pPr>
      <w:r w:rsidRPr="0070176B">
        <w:rPr>
          <w:sz w:val="28"/>
          <w:szCs w:val="28"/>
        </w:rPr>
        <w:t xml:space="preserve">Информация о нормативных и целевых характеристиках налоговых расходов формируется на основании принятых нормативных правовых актов муниципального  образования Бурунчинский сельсовет, которыми предусматриваются налоговые льготы, освобождения и иные преференции по налогам, а также на основании нормативных правовых актов муниципального  образования Бурунчинский сельсовет об утверждении муниципальных программ муниципального  образования Бурунчинский сельсовет и (или) </w:t>
      </w:r>
      <w:r w:rsidRPr="0070176B">
        <w:rPr>
          <w:kern w:val="2"/>
          <w:sz w:val="28"/>
          <w:szCs w:val="28"/>
        </w:rPr>
        <w:t>целей социально-экономической политики муниципального  образования Бурунчинский сельсовет.</w:t>
      </w:r>
      <w:r w:rsidRPr="0070176B">
        <w:rPr>
          <w:sz w:val="28"/>
          <w:szCs w:val="28"/>
        </w:rPr>
        <w:t xml:space="preserve"> </w:t>
      </w:r>
    </w:p>
    <w:p w:rsidR="00E00CB2" w:rsidRPr="0070176B" w:rsidRDefault="00E00CB2" w:rsidP="00E00CB2">
      <w:pPr>
        <w:pStyle w:val="aa"/>
        <w:spacing w:before="0" w:after="0"/>
        <w:jc w:val="both"/>
        <w:rPr>
          <w:sz w:val="28"/>
          <w:szCs w:val="28"/>
        </w:rPr>
      </w:pPr>
      <w:r w:rsidRPr="0070176B">
        <w:rPr>
          <w:sz w:val="28"/>
          <w:szCs w:val="28"/>
        </w:rPr>
        <w:t xml:space="preserve">  </w:t>
      </w:r>
    </w:p>
    <w:p w:rsidR="00E00CB2" w:rsidRPr="0070176B" w:rsidRDefault="00E00CB2" w:rsidP="00E00CB2">
      <w:pPr>
        <w:pStyle w:val="aa"/>
        <w:spacing w:before="0" w:after="0"/>
        <w:jc w:val="center"/>
        <w:rPr>
          <w:sz w:val="28"/>
          <w:szCs w:val="28"/>
        </w:rPr>
      </w:pPr>
      <w:r w:rsidRPr="0070176B">
        <w:rPr>
          <w:sz w:val="28"/>
          <w:szCs w:val="28"/>
        </w:rPr>
        <w:t xml:space="preserve">II. Нормативные характеристики налоговых расходов </w:t>
      </w:r>
    </w:p>
    <w:p w:rsidR="00E00CB2" w:rsidRPr="0070176B" w:rsidRDefault="00E00CB2" w:rsidP="00E00CB2">
      <w:pPr>
        <w:pStyle w:val="aa"/>
        <w:spacing w:before="0" w:after="0"/>
        <w:jc w:val="center"/>
        <w:rPr>
          <w:sz w:val="28"/>
          <w:szCs w:val="28"/>
        </w:rPr>
      </w:pPr>
      <w:r w:rsidRPr="0070176B">
        <w:rPr>
          <w:sz w:val="28"/>
          <w:szCs w:val="28"/>
        </w:rPr>
        <w:t>муниципального образования Бурунчинский сельсовет</w:t>
      </w:r>
    </w:p>
    <w:p w:rsidR="00E00CB2" w:rsidRPr="0070176B" w:rsidRDefault="00E00CB2" w:rsidP="00E00CB2">
      <w:pPr>
        <w:pStyle w:val="aa"/>
        <w:spacing w:before="0" w:after="0"/>
        <w:jc w:val="both"/>
        <w:rPr>
          <w:sz w:val="28"/>
          <w:szCs w:val="28"/>
        </w:rPr>
      </w:pPr>
      <w:r w:rsidRPr="0070176B">
        <w:rPr>
          <w:sz w:val="28"/>
          <w:szCs w:val="28"/>
        </w:rPr>
        <w:t xml:space="preserve">  </w:t>
      </w:r>
    </w:p>
    <w:p w:rsidR="00E00CB2" w:rsidRPr="0070176B" w:rsidRDefault="00E00CB2" w:rsidP="00E00CB2">
      <w:pPr>
        <w:pStyle w:val="aa"/>
        <w:spacing w:before="0" w:after="0"/>
        <w:ind w:firstLine="540"/>
        <w:jc w:val="both"/>
        <w:rPr>
          <w:sz w:val="28"/>
          <w:szCs w:val="28"/>
        </w:rPr>
      </w:pPr>
      <w:r w:rsidRPr="0070176B">
        <w:rPr>
          <w:sz w:val="28"/>
          <w:szCs w:val="28"/>
        </w:rPr>
        <w:t xml:space="preserve">1. Наименования налогов, по которым предусматриваются налоговые льготы, освобождения и иные преференции. </w:t>
      </w:r>
    </w:p>
    <w:p w:rsidR="00E00CB2" w:rsidRPr="0070176B" w:rsidRDefault="00E00CB2" w:rsidP="00E00CB2">
      <w:pPr>
        <w:pStyle w:val="aa"/>
        <w:spacing w:before="0" w:after="0"/>
        <w:ind w:firstLine="540"/>
        <w:jc w:val="both"/>
        <w:rPr>
          <w:sz w:val="28"/>
          <w:szCs w:val="28"/>
        </w:rPr>
      </w:pPr>
      <w:r w:rsidRPr="0070176B">
        <w:rPr>
          <w:sz w:val="28"/>
          <w:szCs w:val="28"/>
        </w:rPr>
        <w:t xml:space="preserve">2. Наименования налоговых расходов. </w:t>
      </w:r>
    </w:p>
    <w:p w:rsidR="00E00CB2" w:rsidRPr="0070176B" w:rsidRDefault="00E00CB2" w:rsidP="00E00CB2">
      <w:pPr>
        <w:pStyle w:val="aa"/>
        <w:spacing w:before="0" w:after="0"/>
        <w:ind w:firstLine="540"/>
        <w:jc w:val="both"/>
        <w:rPr>
          <w:sz w:val="28"/>
          <w:szCs w:val="28"/>
        </w:rPr>
      </w:pPr>
      <w:r w:rsidRPr="0070176B">
        <w:rPr>
          <w:sz w:val="28"/>
          <w:szCs w:val="28"/>
        </w:rPr>
        <w:t xml:space="preserve">3. Нормативные правовые акты, которыми предусматриваются налоговые льготы, освобождения и иные преференции по налогам. </w:t>
      </w:r>
    </w:p>
    <w:p w:rsidR="00E00CB2" w:rsidRPr="0070176B" w:rsidRDefault="00E00CB2" w:rsidP="00E00CB2">
      <w:pPr>
        <w:pStyle w:val="aa"/>
        <w:spacing w:before="0" w:after="0"/>
        <w:ind w:firstLine="540"/>
        <w:jc w:val="both"/>
        <w:rPr>
          <w:sz w:val="28"/>
          <w:szCs w:val="28"/>
        </w:rPr>
      </w:pPr>
      <w:r w:rsidRPr="0070176B">
        <w:rPr>
          <w:sz w:val="28"/>
          <w:szCs w:val="28"/>
        </w:rPr>
        <w:t xml:space="preserve">4. Наименования категорий плательщиков налогов, для которых предусмотрены налоговые льготы, освобождения и иные преференции. </w:t>
      </w:r>
    </w:p>
    <w:p w:rsidR="00E00CB2" w:rsidRPr="0070176B" w:rsidRDefault="00E00CB2" w:rsidP="00E00CB2">
      <w:pPr>
        <w:pStyle w:val="aa"/>
        <w:spacing w:before="0" w:after="0"/>
        <w:ind w:firstLine="540"/>
        <w:jc w:val="both"/>
        <w:rPr>
          <w:sz w:val="28"/>
          <w:szCs w:val="28"/>
        </w:rPr>
      </w:pPr>
      <w:r w:rsidRPr="0070176B">
        <w:rPr>
          <w:sz w:val="28"/>
          <w:szCs w:val="28"/>
        </w:rPr>
        <w:t xml:space="preserve">5. Условия предоставления налоговых льгот, освобождений и иных преференций для плательщиков налогов. </w:t>
      </w:r>
    </w:p>
    <w:p w:rsidR="00E00CB2" w:rsidRPr="0070176B" w:rsidRDefault="00E00CB2" w:rsidP="00E00CB2">
      <w:pPr>
        <w:pStyle w:val="aa"/>
        <w:spacing w:before="0" w:after="0"/>
        <w:ind w:firstLine="540"/>
        <w:jc w:val="both"/>
        <w:rPr>
          <w:sz w:val="28"/>
          <w:szCs w:val="28"/>
        </w:rPr>
      </w:pPr>
      <w:r w:rsidRPr="0070176B">
        <w:rPr>
          <w:sz w:val="28"/>
          <w:szCs w:val="28"/>
        </w:rPr>
        <w:t xml:space="preserve">6. Наименование целевой категории плательщиков налогов, для которых предусмотрены налоговые льготы, освобождения и иные преференции. </w:t>
      </w:r>
    </w:p>
    <w:p w:rsidR="00E00CB2" w:rsidRPr="0070176B" w:rsidRDefault="00E00CB2" w:rsidP="00E00CB2">
      <w:pPr>
        <w:pStyle w:val="aa"/>
        <w:spacing w:before="0" w:after="0"/>
        <w:ind w:firstLine="540"/>
        <w:jc w:val="both"/>
        <w:rPr>
          <w:sz w:val="28"/>
          <w:szCs w:val="28"/>
        </w:rPr>
      </w:pPr>
      <w:r w:rsidRPr="0070176B">
        <w:rPr>
          <w:sz w:val="28"/>
          <w:szCs w:val="28"/>
        </w:rPr>
        <w:t xml:space="preserve">7. Даты вступления в силу нормативных правовых актов, устанавливающих налоговые льготы, освобождения и иные преференции для плательщиков налогов. </w:t>
      </w:r>
    </w:p>
    <w:p w:rsidR="00E00CB2" w:rsidRPr="0070176B" w:rsidRDefault="00E00CB2" w:rsidP="00E00CB2">
      <w:pPr>
        <w:pStyle w:val="aa"/>
        <w:spacing w:before="0" w:after="0"/>
        <w:ind w:firstLine="540"/>
        <w:jc w:val="both"/>
        <w:rPr>
          <w:sz w:val="28"/>
          <w:szCs w:val="28"/>
        </w:rPr>
      </w:pPr>
      <w:r w:rsidRPr="0070176B">
        <w:rPr>
          <w:sz w:val="28"/>
          <w:szCs w:val="28"/>
        </w:rPr>
        <w:t xml:space="preserve">8. Даты вступления в силу нормативных правовых актов, отменяющих налоговые льготы, освобождения и иные преференции для плательщиков налогов. </w:t>
      </w:r>
    </w:p>
    <w:p w:rsidR="00E00CB2" w:rsidRPr="0070176B" w:rsidRDefault="00E00CB2" w:rsidP="00E00CB2">
      <w:pPr>
        <w:pStyle w:val="aa"/>
        <w:spacing w:before="0" w:after="0"/>
        <w:jc w:val="both"/>
        <w:rPr>
          <w:sz w:val="28"/>
          <w:szCs w:val="28"/>
        </w:rPr>
      </w:pPr>
      <w:r w:rsidRPr="0070176B">
        <w:rPr>
          <w:sz w:val="28"/>
          <w:szCs w:val="28"/>
        </w:rPr>
        <w:t xml:space="preserve">  </w:t>
      </w:r>
    </w:p>
    <w:p w:rsidR="00E00CB2" w:rsidRPr="0070176B" w:rsidRDefault="00E00CB2" w:rsidP="00E00CB2">
      <w:pPr>
        <w:pStyle w:val="aa"/>
        <w:spacing w:before="0" w:after="0"/>
        <w:jc w:val="center"/>
        <w:rPr>
          <w:sz w:val="28"/>
          <w:szCs w:val="28"/>
        </w:rPr>
      </w:pPr>
      <w:r w:rsidRPr="0070176B">
        <w:rPr>
          <w:sz w:val="28"/>
          <w:szCs w:val="28"/>
        </w:rPr>
        <w:t xml:space="preserve">III. Целевые характеристики налоговых расходов </w:t>
      </w:r>
    </w:p>
    <w:p w:rsidR="00E00CB2" w:rsidRPr="0070176B" w:rsidRDefault="00E00CB2" w:rsidP="00E00CB2">
      <w:pPr>
        <w:pStyle w:val="aa"/>
        <w:spacing w:before="0" w:after="0"/>
        <w:jc w:val="center"/>
        <w:rPr>
          <w:sz w:val="28"/>
          <w:szCs w:val="28"/>
        </w:rPr>
      </w:pPr>
      <w:r w:rsidRPr="0070176B">
        <w:rPr>
          <w:sz w:val="28"/>
          <w:szCs w:val="28"/>
        </w:rPr>
        <w:t xml:space="preserve"> муниципального образования Бурунчинский сельсовет</w:t>
      </w:r>
    </w:p>
    <w:p w:rsidR="00E00CB2" w:rsidRPr="0070176B" w:rsidRDefault="00E00CB2" w:rsidP="00E00CB2">
      <w:pPr>
        <w:pStyle w:val="aa"/>
        <w:spacing w:before="0" w:after="0"/>
        <w:jc w:val="both"/>
        <w:rPr>
          <w:sz w:val="28"/>
          <w:szCs w:val="28"/>
        </w:rPr>
      </w:pPr>
      <w:r w:rsidRPr="0070176B">
        <w:rPr>
          <w:sz w:val="28"/>
          <w:szCs w:val="28"/>
        </w:rPr>
        <w:t xml:space="preserve">  </w:t>
      </w:r>
    </w:p>
    <w:p w:rsidR="00E00CB2" w:rsidRPr="0070176B" w:rsidRDefault="00E00CB2" w:rsidP="00E00CB2">
      <w:pPr>
        <w:pStyle w:val="aa"/>
        <w:spacing w:before="0" w:after="0"/>
        <w:ind w:firstLine="540"/>
        <w:jc w:val="both"/>
        <w:rPr>
          <w:sz w:val="28"/>
          <w:szCs w:val="28"/>
        </w:rPr>
      </w:pPr>
      <w:r w:rsidRPr="0070176B">
        <w:rPr>
          <w:sz w:val="28"/>
          <w:szCs w:val="28"/>
        </w:rPr>
        <w:t xml:space="preserve">1. Целевая категория налоговых расходов муниципального образования Бурунчинский сельсовет </w:t>
      </w:r>
    </w:p>
    <w:p w:rsidR="00E00CB2" w:rsidRPr="0070176B" w:rsidRDefault="00E00CB2" w:rsidP="00E00CB2">
      <w:pPr>
        <w:pStyle w:val="aa"/>
        <w:spacing w:before="0" w:after="0"/>
        <w:ind w:firstLine="540"/>
        <w:jc w:val="both"/>
        <w:rPr>
          <w:sz w:val="28"/>
          <w:szCs w:val="28"/>
        </w:rPr>
      </w:pPr>
      <w:r w:rsidRPr="0070176B">
        <w:rPr>
          <w:sz w:val="28"/>
          <w:szCs w:val="28"/>
        </w:rPr>
        <w:t xml:space="preserve">2. Цели предоставления налоговых льгот, освобождений и иных преференций для плательщиков налогов. </w:t>
      </w:r>
    </w:p>
    <w:p w:rsidR="00E00CB2" w:rsidRPr="0070176B" w:rsidRDefault="00E00CB2" w:rsidP="00E00CB2">
      <w:pPr>
        <w:pStyle w:val="aa"/>
        <w:spacing w:before="0" w:after="0"/>
        <w:ind w:firstLine="540"/>
        <w:jc w:val="both"/>
        <w:rPr>
          <w:sz w:val="28"/>
          <w:szCs w:val="28"/>
        </w:rPr>
      </w:pPr>
      <w:r w:rsidRPr="0070176B">
        <w:rPr>
          <w:sz w:val="28"/>
          <w:szCs w:val="28"/>
        </w:rPr>
        <w:t xml:space="preserve">3. Наименования муниципальных программ муниципального образования Бурунчинский сельсовет либо нормативных правовых актов, определяющих цели социально-экономической политики муниципального образования Бурунчинский сельсовет, не относящиеся к муниципальным программам муниципального образования Бурунчинский сельсовет, в целях реализации, которых предоставляются налоговые льготы, освобождения и иные преференции для плательщиков налогов. </w:t>
      </w:r>
    </w:p>
    <w:p w:rsidR="00E00CB2" w:rsidRPr="0070176B" w:rsidRDefault="00E00CB2" w:rsidP="00E00CB2">
      <w:pPr>
        <w:pStyle w:val="aa"/>
        <w:spacing w:before="0" w:after="0"/>
        <w:ind w:firstLine="540"/>
        <w:jc w:val="both"/>
        <w:rPr>
          <w:sz w:val="28"/>
          <w:szCs w:val="28"/>
        </w:rPr>
      </w:pPr>
      <w:r w:rsidRPr="0070176B">
        <w:rPr>
          <w:sz w:val="28"/>
          <w:szCs w:val="28"/>
        </w:rPr>
        <w:t xml:space="preserve">4. Наименование куратора налогового расхода. </w:t>
      </w: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p w:rsidR="00E00CB2" w:rsidRPr="0070176B" w:rsidRDefault="00E00CB2" w:rsidP="00E00CB2">
      <w:pPr>
        <w:pStyle w:val="aa"/>
        <w:spacing w:before="0" w:after="0"/>
        <w:ind w:firstLine="540"/>
        <w:jc w:val="both"/>
        <w:rPr>
          <w:sz w:val="28"/>
          <w:szCs w:val="28"/>
        </w:rPr>
      </w:pPr>
    </w:p>
    <w:tbl>
      <w:tblPr>
        <w:tblW w:w="9464" w:type="dxa"/>
        <w:tblLayout w:type="fixed"/>
        <w:tblCellMar>
          <w:left w:w="0" w:type="dxa"/>
          <w:right w:w="0" w:type="dxa"/>
        </w:tblCellMar>
        <w:tblLook w:val="0000"/>
      </w:tblPr>
      <w:tblGrid>
        <w:gridCol w:w="5211"/>
        <w:gridCol w:w="4253"/>
      </w:tblGrid>
      <w:tr w:rsidR="00E00CB2" w:rsidRPr="0070176B" w:rsidTr="00CF7ACC">
        <w:tc>
          <w:tcPr>
            <w:tcW w:w="5211" w:type="dxa"/>
          </w:tcPr>
          <w:p w:rsidR="00E00CB2" w:rsidRPr="0070176B" w:rsidRDefault="00E00CB2" w:rsidP="00BE47F0">
            <w:pPr>
              <w:pStyle w:val="TableContents"/>
              <w:rPr>
                <w:sz w:val="28"/>
                <w:szCs w:val="28"/>
              </w:rPr>
            </w:pPr>
          </w:p>
          <w:p w:rsidR="00E00CB2" w:rsidRPr="0070176B" w:rsidRDefault="00E00CB2" w:rsidP="00BE47F0">
            <w:pPr>
              <w:pStyle w:val="TableContents"/>
              <w:rPr>
                <w:sz w:val="28"/>
                <w:szCs w:val="28"/>
              </w:rPr>
            </w:pPr>
          </w:p>
          <w:p w:rsidR="00E00CB2" w:rsidRPr="0070176B" w:rsidRDefault="00E00CB2" w:rsidP="00BE47F0">
            <w:pPr>
              <w:pStyle w:val="TableContents"/>
              <w:rPr>
                <w:sz w:val="28"/>
                <w:szCs w:val="28"/>
              </w:rPr>
            </w:pPr>
          </w:p>
          <w:p w:rsidR="00E00CB2" w:rsidRPr="0070176B" w:rsidRDefault="00E00CB2" w:rsidP="00BE47F0">
            <w:pPr>
              <w:pStyle w:val="TableContents"/>
              <w:rPr>
                <w:sz w:val="28"/>
                <w:szCs w:val="28"/>
              </w:rPr>
            </w:pPr>
          </w:p>
        </w:tc>
        <w:tc>
          <w:tcPr>
            <w:tcW w:w="4253" w:type="dxa"/>
            <w:tcMar>
              <w:left w:w="108" w:type="dxa"/>
              <w:right w:w="108" w:type="dxa"/>
            </w:tcMar>
          </w:tcPr>
          <w:p w:rsidR="00E00CB2" w:rsidRPr="0070176B" w:rsidRDefault="00E00CB2" w:rsidP="00BE47F0">
            <w:pPr>
              <w:rPr>
                <w:rFonts w:ascii="Times New Roman" w:hAnsi="Times New Roman"/>
                <w:bCs/>
                <w:sz w:val="28"/>
                <w:szCs w:val="28"/>
              </w:rPr>
            </w:pPr>
            <w:r w:rsidRPr="0070176B">
              <w:rPr>
                <w:rFonts w:ascii="Times New Roman" w:hAnsi="Times New Roman"/>
                <w:sz w:val="28"/>
                <w:szCs w:val="28"/>
              </w:rPr>
              <w:t>Приложение № 2</w:t>
            </w:r>
          </w:p>
          <w:p w:rsidR="00E00CB2" w:rsidRPr="0070176B" w:rsidRDefault="00E00CB2" w:rsidP="00BE47F0">
            <w:pPr>
              <w:rPr>
                <w:rFonts w:ascii="Times New Roman" w:hAnsi="Times New Roman"/>
                <w:sz w:val="28"/>
                <w:szCs w:val="28"/>
              </w:rPr>
            </w:pPr>
            <w:r w:rsidRPr="0070176B">
              <w:rPr>
                <w:rFonts w:ascii="Times New Roman" w:hAnsi="Times New Roman"/>
                <w:bCs/>
                <w:sz w:val="28"/>
                <w:szCs w:val="28"/>
              </w:rPr>
              <w:t>к постановлению администрации</w:t>
            </w:r>
            <w:r w:rsidR="00CF7ACC">
              <w:rPr>
                <w:rFonts w:ascii="Times New Roman" w:hAnsi="Times New Roman"/>
                <w:bCs/>
                <w:sz w:val="28"/>
                <w:szCs w:val="28"/>
              </w:rPr>
              <w:br/>
            </w:r>
            <w:r w:rsidRPr="0070176B">
              <w:rPr>
                <w:rFonts w:ascii="Times New Roman" w:hAnsi="Times New Roman"/>
                <w:bCs/>
                <w:sz w:val="28"/>
                <w:szCs w:val="28"/>
              </w:rPr>
              <w:t xml:space="preserve">муниципального образования Бурунчинский сельсовет </w:t>
            </w:r>
          </w:p>
          <w:p w:rsidR="00E00CB2" w:rsidRPr="0070176B" w:rsidRDefault="00CF7ACC" w:rsidP="00BE47F0">
            <w:pPr>
              <w:rPr>
                <w:rFonts w:ascii="Times New Roman" w:hAnsi="Times New Roman"/>
                <w:sz w:val="28"/>
                <w:szCs w:val="28"/>
              </w:rPr>
            </w:pPr>
            <w:r>
              <w:rPr>
                <w:rFonts w:ascii="Times New Roman" w:hAnsi="Times New Roman"/>
                <w:sz w:val="28"/>
                <w:szCs w:val="28"/>
              </w:rPr>
              <w:t>от 22.09.2025 № 53-п</w:t>
            </w:r>
          </w:p>
        </w:tc>
      </w:tr>
    </w:tbl>
    <w:p w:rsidR="00E00CB2" w:rsidRPr="0070176B" w:rsidRDefault="00E00CB2" w:rsidP="00E00CB2">
      <w:pPr>
        <w:pStyle w:val="aa"/>
        <w:spacing w:before="0" w:after="0"/>
        <w:ind w:firstLine="540"/>
        <w:jc w:val="right"/>
        <w:rPr>
          <w:sz w:val="28"/>
          <w:szCs w:val="28"/>
        </w:rPr>
      </w:pPr>
      <w:r w:rsidRPr="0070176B">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542.3pt;margin-top:12.95pt;width:46.4pt;height:75.9pt;z-index:251657728;mso-wrap-distance-right:0;mso-position-horizontal:right;mso-position-horizontal-relative:page;mso-position-vertical-relative:text" o:allowincell="f" stroked="f">
            <v:fill opacity="0" color2="black"/>
            <v:textbox style="mso-next-textbox:#_x0000_s1026" inset="0,0,0,0">
              <w:txbxContent>
                <w:tbl>
                  <w:tblPr>
                    <w:tblW w:w="0" w:type="auto"/>
                    <w:tblInd w:w="108" w:type="dxa"/>
                    <w:tblLayout w:type="fixed"/>
                    <w:tblLook w:val="0000"/>
                  </w:tblPr>
                  <w:tblGrid>
                    <w:gridCol w:w="4253"/>
                  </w:tblGrid>
                  <w:tr w:rsidR="00E00CB2">
                    <w:tc>
                      <w:tcPr>
                        <w:tcW w:w="4253" w:type="dxa"/>
                      </w:tcPr>
                      <w:p w:rsidR="00E00CB2" w:rsidRPr="004A10E0" w:rsidRDefault="00E00CB2" w:rsidP="00BE47F0">
                        <w:pPr>
                          <w:rPr>
                            <w:bCs/>
                            <w:sz w:val="28"/>
                            <w:szCs w:val="28"/>
                          </w:rPr>
                        </w:pPr>
                      </w:p>
                    </w:tc>
                  </w:tr>
                  <w:tr w:rsidR="00E00CB2">
                    <w:tc>
                      <w:tcPr>
                        <w:tcW w:w="4253" w:type="dxa"/>
                      </w:tcPr>
                      <w:p w:rsidR="00E00CB2" w:rsidRPr="004A10E0" w:rsidRDefault="00E00CB2" w:rsidP="00BE47F0">
                        <w:pPr>
                          <w:rPr>
                            <w:bCs/>
                            <w:sz w:val="28"/>
                            <w:szCs w:val="28"/>
                          </w:rPr>
                        </w:pPr>
                      </w:p>
                    </w:tc>
                  </w:tr>
                  <w:tr w:rsidR="00E00CB2">
                    <w:tc>
                      <w:tcPr>
                        <w:tcW w:w="4253" w:type="dxa"/>
                      </w:tcPr>
                      <w:p w:rsidR="00E00CB2" w:rsidRPr="004A10E0" w:rsidRDefault="00E00CB2" w:rsidP="00BE47F0">
                        <w:pPr>
                          <w:rPr>
                            <w:bCs/>
                            <w:sz w:val="28"/>
                            <w:szCs w:val="28"/>
                          </w:rPr>
                        </w:pPr>
                      </w:p>
                    </w:tc>
                  </w:tr>
                  <w:tr w:rsidR="00E00CB2">
                    <w:tc>
                      <w:tcPr>
                        <w:tcW w:w="4253" w:type="dxa"/>
                      </w:tcPr>
                      <w:p w:rsidR="00E00CB2" w:rsidRDefault="00E00CB2" w:rsidP="00BE47F0"/>
                    </w:tc>
                  </w:tr>
                  <w:tr w:rsidR="00E00CB2">
                    <w:tc>
                      <w:tcPr>
                        <w:tcW w:w="4253" w:type="dxa"/>
                      </w:tcPr>
                      <w:p w:rsidR="00E00CB2" w:rsidRDefault="00E00CB2">
                        <w:pPr>
                          <w:rPr>
                            <w:sz w:val="28"/>
                            <w:szCs w:val="28"/>
                          </w:rPr>
                        </w:pPr>
                        <w:r>
                          <w:rPr>
                            <w:sz w:val="28"/>
                            <w:szCs w:val="28"/>
                          </w:rPr>
                          <w:t xml:space="preserve">              </w:t>
                        </w:r>
                      </w:p>
                      <w:p w:rsidR="00E00CB2" w:rsidRDefault="00E00CB2">
                        <w:r>
                          <w:rPr>
                            <w:sz w:val="28"/>
                            <w:szCs w:val="28"/>
                          </w:rPr>
                          <w:t xml:space="preserve">                             </w:t>
                        </w:r>
                      </w:p>
                    </w:tc>
                  </w:tr>
                </w:tbl>
                <w:p w:rsidR="00E00CB2" w:rsidRDefault="00E00CB2" w:rsidP="00E00CB2">
                  <w:r>
                    <w:t xml:space="preserve"> </w:t>
                  </w:r>
                </w:p>
              </w:txbxContent>
            </v:textbox>
            <w10:wrap type="square"/>
          </v:shape>
        </w:pict>
      </w:r>
    </w:p>
    <w:p w:rsidR="00E00CB2" w:rsidRPr="0070176B" w:rsidRDefault="00E00CB2" w:rsidP="00E00CB2">
      <w:pPr>
        <w:jc w:val="center"/>
        <w:rPr>
          <w:rFonts w:ascii="Times New Roman" w:hAnsi="Times New Roman"/>
          <w:b/>
          <w:sz w:val="28"/>
          <w:szCs w:val="28"/>
        </w:rPr>
      </w:pPr>
      <w:r w:rsidRPr="0070176B">
        <w:rPr>
          <w:rFonts w:ascii="Times New Roman" w:hAnsi="Times New Roman"/>
          <w:b/>
          <w:sz w:val="28"/>
          <w:szCs w:val="28"/>
        </w:rPr>
        <w:t>Порядок оценки налоговых расходов</w:t>
      </w:r>
      <w:r w:rsidR="00CF7ACC">
        <w:rPr>
          <w:rFonts w:ascii="Times New Roman" w:hAnsi="Times New Roman"/>
          <w:b/>
          <w:sz w:val="28"/>
          <w:szCs w:val="28"/>
        </w:rPr>
        <w:t xml:space="preserve"> </w:t>
      </w:r>
      <w:r w:rsidR="00CF7ACC">
        <w:rPr>
          <w:rFonts w:ascii="Times New Roman" w:hAnsi="Times New Roman"/>
          <w:b/>
          <w:sz w:val="28"/>
          <w:szCs w:val="28"/>
        </w:rPr>
        <w:br/>
        <w:t>м</w:t>
      </w:r>
      <w:r w:rsidRPr="0070176B">
        <w:rPr>
          <w:rFonts w:ascii="Times New Roman" w:hAnsi="Times New Roman"/>
          <w:b/>
          <w:sz w:val="28"/>
          <w:szCs w:val="28"/>
        </w:rPr>
        <w:t>униципального образования Бурунчинский сельсовет</w:t>
      </w:r>
      <w:r w:rsidRPr="0070176B">
        <w:rPr>
          <w:rFonts w:ascii="Times New Roman" w:hAnsi="Times New Roman"/>
          <w:sz w:val="28"/>
          <w:szCs w:val="28"/>
        </w:rPr>
        <w:t xml:space="preserve"> </w:t>
      </w:r>
      <w:r w:rsidRPr="0070176B">
        <w:rPr>
          <w:rFonts w:ascii="Times New Roman" w:hAnsi="Times New Roman"/>
          <w:b/>
          <w:sz w:val="28"/>
          <w:szCs w:val="28"/>
        </w:rPr>
        <w:t>Саракташского района Оренбургской области</w:t>
      </w:r>
    </w:p>
    <w:p w:rsidR="00E00CB2" w:rsidRPr="0070176B" w:rsidRDefault="00E00CB2" w:rsidP="00E00CB2">
      <w:pPr>
        <w:pStyle w:val="aa"/>
        <w:spacing w:before="0" w:after="0"/>
        <w:ind w:firstLine="709"/>
        <w:jc w:val="both"/>
        <w:rPr>
          <w:sz w:val="28"/>
          <w:szCs w:val="28"/>
        </w:rPr>
      </w:pPr>
      <w:r w:rsidRPr="0070176B">
        <w:rPr>
          <w:sz w:val="28"/>
          <w:szCs w:val="28"/>
        </w:rPr>
        <w:t>1. Настоящий Порядок устанавливает общие требования к процедуре проведения и критериям оценки налоговых расходов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sz w:val="28"/>
          <w:szCs w:val="28"/>
        </w:rPr>
        <w:t xml:space="preserve">2. Понятия, используемые в настоящем Порядке, означают следующее: </w:t>
      </w:r>
    </w:p>
    <w:p w:rsidR="00E00CB2" w:rsidRPr="0070176B" w:rsidRDefault="00E00CB2" w:rsidP="00E00CB2">
      <w:pPr>
        <w:pStyle w:val="aa"/>
        <w:spacing w:before="0" w:after="0"/>
        <w:ind w:firstLine="709"/>
        <w:jc w:val="both"/>
        <w:rPr>
          <w:sz w:val="28"/>
          <w:szCs w:val="28"/>
        </w:rPr>
      </w:pPr>
      <w:r w:rsidRPr="0070176B">
        <w:rPr>
          <w:sz w:val="28"/>
          <w:szCs w:val="28"/>
        </w:rPr>
        <w:t>- «налоговые расходы муниципального образования Бурунчинский сельсовет» - выпадающие доходы местного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и (или) целями социально-экономической политики муниципального образования Бурунчинский сельсовет, не относящимися к муниципальным программам;</w:t>
      </w:r>
    </w:p>
    <w:p w:rsidR="00E00CB2" w:rsidRPr="0070176B" w:rsidRDefault="00E00CB2" w:rsidP="00E00CB2">
      <w:pPr>
        <w:pStyle w:val="aa"/>
        <w:spacing w:before="0" w:after="0"/>
        <w:ind w:firstLine="709"/>
        <w:jc w:val="both"/>
        <w:rPr>
          <w:kern w:val="2"/>
          <w:sz w:val="28"/>
          <w:szCs w:val="28"/>
        </w:rPr>
      </w:pPr>
      <w:r w:rsidRPr="0070176B">
        <w:rPr>
          <w:sz w:val="28"/>
          <w:szCs w:val="28"/>
        </w:rPr>
        <w:t xml:space="preserve">- «куратор налогового расхода» – </w:t>
      </w:r>
      <w:r w:rsidRPr="0070176B">
        <w:rPr>
          <w:kern w:val="2"/>
          <w:sz w:val="28"/>
          <w:szCs w:val="28"/>
        </w:rPr>
        <w:t>администрация муниципального  образования Бурунчинский сельсовет</w:t>
      </w:r>
      <w:r w:rsidRPr="0070176B">
        <w:rPr>
          <w:sz w:val="28"/>
          <w:szCs w:val="28"/>
        </w:rPr>
        <w:t xml:space="preserve"> в лице отраслевого (функционального) органа администрации муниципального  образования Бурунчинский сельсовет, </w:t>
      </w:r>
      <w:bookmarkStart w:id="5" w:name="_Hlk204616639"/>
      <w:r w:rsidRPr="0070176B">
        <w:rPr>
          <w:sz w:val="28"/>
          <w:szCs w:val="28"/>
        </w:rPr>
        <w:t xml:space="preserve">ответственные в соответствии с полномочиями, установленными муниципальными нормативными правовыми актами </w:t>
      </w:r>
      <w:r w:rsidR="006D2F7E">
        <w:rPr>
          <w:sz w:val="28"/>
          <w:szCs w:val="28"/>
        </w:rPr>
        <w:t>м</w:t>
      </w:r>
      <w:r w:rsidRPr="0070176B">
        <w:rPr>
          <w:sz w:val="28"/>
          <w:szCs w:val="28"/>
        </w:rPr>
        <w:t>униципального  образования Бурунчинский сельсовет за</w:t>
      </w:r>
      <w:bookmarkEnd w:id="5"/>
      <w:r w:rsidRPr="0070176B">
        <w:rPr>
          <w:sz w:val="28"/>
          <w:szCs w:val="28"/>
        </w:rPr>
        <w:t xml:space="preserve"> достижение соответствующих налоговому расходу муниципального  образования Бурунчинский сельсовет целей муниципальной программы муниципального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kern w:val="2"/>
          <w:sz w:val="28"/>
          <w:szCs w:val="28"/>
        </w:rPr>
        <w:t xml:space="preserve">- «соисполнитель куратора налогового расхода» - администрация муниципального  образования Бурунчинский сельсовет, </w:t>
      </w:r>
      <w:r w:rsidRPr="0070176B">
        <w:rPr>
          <w:sz w:val="28"/>
          <w:szCs w:val="28"/>
        </w:rPr>
        <w:t>отраслевые (функциональные) органы администрации муниципального  образования Бурунчинский сельсовет</w:t>
      </w:r>
      <w:r w:rsidRPr="0070176B">
        <w:rPr>
          <w:kern w:val="2"/>
          <w:sz w:val="28"/>
          <w:szCs w:val="28"/>
        </w:rPr>
        <w:t xml:space="preserve">, ответственные в соответствии с полномочиями, установленными муниципальными нормативными правовыми актами, за реализацию мероприятий, связанных с применением льгот, обусловливающих налоговые расходы муниципального  образования Бурунчинский сельсовет, в рамках муниципальной программы и (или) целей социально-экономической политики </w:t>
      </w:r>
      <w:r w:rsidR="006D2F7E">
        <w:rPr>
          <w:kern w:val="2"/>
          <w:sz w:val="28"/>
          <w:szCs w:val="28"/>
        </w:rPr>
        <w:t>м</w:t>
      </w:r>
      <w:r w:rsidRPr="0070176B">
        <w:rPr>
          <w:kern w:val="2"/>
          <w:sz w:val="28"/>
          <w:szCs w:val="28"/>
        </w:rPr>
        <w:t>униципального  образования Бурунчинский сельсовет,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sz w:val="28"/>
          <w:szCs w:val="28"/>
        </w:rPr>
        <w:t xml:space="preserve">- «нормативные характеристики налоговых расходов муниципального  образования Бурунчинский сельсовет» - сведения о положениях нормативных правовых актов муниципального  образования Бурунчинский сельсовет,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 «оценка налоговых расходов муниципального образования Бурунчинский сельсовет» - комплекс мероприятий по оценке объемов налоговых расходов муниципального образования Бурунчинский сельсовет, обусловленных льготами, предоставленными плательщикам, а также по оценке эффективности налоговых расходов </w:t>
      </w:r>
      <w:r w:rsidR="006D2F7E">
        <w:rPr>
          <w:sz w:val="28"/>
          <w:szCs w:val="28"/>
        </w:rPr>
        <w:t>м</w:t>
      </w:r>
      <w:r w:rsidRPr="0070176B">
        <w:rPr>
          <w:sz w:val="28"/>
          <w:szCs w:val="28"/>
        </w:rPr>
        <w:t xml:space="preserve">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 «оценка объемов налоговых расходов муниципального образования Бурунчинский сельсовет» - определение объемов выпадающих доходов бюджета </w:t>
      </w:r>
      <w:r w:rsidR="006D2F7E">
        <w:rPr>
          <w:sz w:val="28"/>
          <w:szCs w:val="28"/>
        </w:rPr>
        <w:t>м</w:t>
      </w:r>
      <w:r w:rsidRPr="0070176B">
        <w:rPr>
          <w:sz w:val="28"/>
          <w:szCs w:val="28"/>
        </w:rPr>
        <w:t xml:space="preserve">униципального образования Бурунчинский сельсовет, обусловленных льготами, предоставленными плательщикам; </w:t>
      </w:r>
    </w:p>
    <w:p w:rsidR="00E00CB2" w:rsidRPr="0070176B" w:rsidRDefault="00E00CB2" w:rsidP="00E00CB2">
      <w:pPr>
        <w:pStyle w:val="aa"/>
        <w:spacing w:before="0" w:after="0"/>
        <w:ind w:firstLine="709"/>
        <w:jc w:val="both"/>
        <w:rPr>
          <w:sz w:val="28"/>
          <w:szCs w:val="28"/>
        </w:rPr>
      </w:pPr>
      <w:r w:rsidRPr="0070176B">
        <w:rPr>
          <w:sz w:val="28"/>
          <w:szCs w:val="28"/>
        </w:rPr>
        <w:t xml:space="preserve">- «оценка эффективности налоговых расходов </w:t>
      </w:r>
      <w:r w:rsidR="006D2F7E">
        <w:rPr>
          <w:sz w:val="28"/>
          <w:szCs w:val="28"/>
        </w:rPr>
        <w:t>м</w:t>
      </w:r>
      <w:r w:rsidRPr="0070176B">
        <w:rPr>
          <w:sz w:val="28"/>
          <w:szCs w:val="28"/>
        </w:rPr>
        <w:t xml:space="preserve">униципального образования Бурунчинский сельсовет»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 «перечень налоговых расходов муниципального образования Бурунчинский сельсовет» - документ, содержащий сведения о распределении налоговых расходов муниципального образования Бурунчинский сельсовет в соответствии с целями муниципальных программ и (или) целями социально-экономической политики муниципального образования Бурунчинский сельсовет, не относящимися к муниципальным программам муниципального образования Бурунчинский сельсовет, а также о кураторах налоговых расходов; </w:t>
      </w:r>
    </w:p>
    <w:p w:rsidR="00E00CB2" w:rsidRPr="0070176B" w:rsidRDefault="00E00CB2" w:rsidP="00E00CB2">
      <w:pPr>
        <w:pStyle w:val="aa"/>
        <w:spacing w:before="0" w:after="0"/>
        <w:ind w:firstLine="709"/>
        <w:jc w:val="both"/>
        <w:rPr>
          <w:sz w:val="28"/>
          <w:szCs w:val="28"/>
        </w:rPr>
      </w:pPr>
      <w:r w:rsidRPr="0070176B">
        <w:rPr>
          <w:sz w:val="28"/>
          <w:szCs w:val="28"/>
        </w:rPr>
        <w:t xml:space="preserve">- «плательщики» - плательщики налогов; </w:t>
      </w:r>
    </w:p>
    <w:p w:rsidR="00E00CB2" w:rsidRPr="0070176B" w:rsidRDefault="00E00CB2" w:rsidP="00E00CB2">
      <w:pPr>
        <w:pStyle w:val="aa"/>
        <w:spacing w:before="0" w:after="0"/>
        <w:ind w:firstLine="709"/>
        <w:jc w:val="both"/>
        <w:rPr>
          <w:sz w:val="28"/>
          <w:szCs w:val="28"/>
        </w:rPr>
      </w:pPr>
      <w:r w:rsidRPr="0070176B">
        <w:rPr>
          <w:sz w:val="28"/>
          <w:szCs w:val="28"/>
        </w:rPr>
        <w:t xml:space="preserve">- «социальные налоговые расходы муниципального образования Бурунчинский сельсовет» - целевая категория налоговых расходов муниципального образования Бурунчинский сельсовет, обусловленных необходимостью обеспечения социальной защиты (поддержки) населения,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и добровольческой (волонтерской) деятельности; </w:t>
      </w:r>
    </w:p>
    <w:p w:rsidR="00E00CB2" w:rsidRPr="0070176B" w:rsidRDefault="00E00CB2" w:rsidP="00E00CB2">
      <w:pPr>
        <w:pStyle w:val="aa"/>
        <w:spacing w:before="0" w:after="0"/>
        <w:ind w:firstLine="709"/>
        <w:jc w:val="both"/>
        <w:rPr>
          <w:sz w:val="28"/>
          <w:szCs w:val="28"/>
        </w:rPr>
      </w:pPr>
      <w:r w:rsidRPr="0070176B">
        <w:rPr>
          <w:sz w:val="28"/>
          <w:szCs w:val="28"/>
        </w:rPr>
        <w:t xml:space="preserve">- «стимулирующие налоговые расходы муниципального образования Бурунчинский сельсовет» - целевая категория налоговых расходов муниципального образования Бурунчинский сельсовет, предполагающих стимулирование экономической активности субъектов предпринимательской деятельности и последующее увеличение (предотвращение снижения) доходов местного бюджета; </w:t>
      </w:r>
    </w:p>
    <w:p w:rsidR="00E00CB2" w:rsidRPr="0070176B" w:rsidRDefault="00E00CB2" w:rsidP="00E00CB2">
      <w:pPr>
        <w:pStyle w:val="aa"/>
        <w:spacing w:before="0" w:after="0"/>
        <w:ind w:firstLine="709"/>
        <w:jc w:val="both"/>
        <w:rPr>
          <w:sz w:val="28"/>
          <w:szCs w:val="28"/>
        </w:rPr>
      </w:pPr>
      <w:r w:rsidRPr="0070176B">
        <w:rPr>
          <w:sz w:val="28"/>
          <w:szCs w:val="28"/>
        </w:rPr>
        <w:t xml:space="preserve">- «технические налоговые расходы муниципального образования Бурунчинский сельсовет» - целевая категория налоговых расходов муниципального образования Бурунчинский сельсовет,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 «фискальные характеристики налоговых расходов муниципального образования Бурунчинский сельсовет» - сведения об объеме льгот, предоставленных плательщикам, о численности получателей льгот и об объеме налогов, задекларированных ими для уплаты в бюджет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 «целевые характеристики налогового расхода муниципального образования Бурунчинский сельсовет» - сведения о целях предоставления, показателях (индикаторах) достижения целей предоставления льготы, а также иные характеристики, предусмотренные муниципальными нормативными правовыми актами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3. Отнесение налоговых расходов муниципального образования Бурунчинский сельсовет к муниципальным программам осуществляется исходя из целей муниципальных программ </w:t>
      </w:r>
      <w:bookmarkStart w:id="6" w:name="_Hlk204683744"/>
      <w:r w:rsidRPr="0070176B">
        <w:rPr>
          <w:sz w:val="28"/>
          <w:szCs w:val="28"/>
        </w:rPr>
        <w:t xml:space="preserve">муниципального образования Бурунчинский сельсовет </w:t>
      </w:r>
      <w:bookmarkEnd w:id="6"/>
      <w:r w:rsidRPr="0070176B">
        <w:rPr>
          <w:sz w:val="28"/>
          <w:szCs w:val="28"/>
        </w:rPr>
        <w:t xml:space="preserve">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4. Оценка налоговых расходов муниципального образования Бурунчинский сельсовет осуществляется куратором налогового расхода в соответствии с настоящим порядком. </w:t>
      </w:r>
    </w:p>
    <w:p w:rsidR="00E00CB2" w:rsidRPr="0070176B" w:rsidRDefault="00E00CB2" w:rsidP="00E00CB2">
      <w:pPr>
        <w:pStyle w:val="aa"/>
        <w:spacing w:before="0" w:after="0"/>
        <w:ind w:firstLine="709"/>
        <w:jc w:val="both"/>
        <w:rPr>
          <w:sz w:val="28"/>
          <w:szCs w:val="28"/>
        </w:rPr>
      </w:pPr>
      <w:r w:rsidRPr="0070176B">
        <w:rPr>
          <w:sz w:val="28"/>
          <w:szCs w:val="28"/>
        </w:rPr>
        <w:t>5. В целях проведения оценки эффективности налоговых расходов Муниципального  образования Бурунчинский сельсовет Межрайонная ИФНС № 7 по Оренбургской области представляет в уполномоченный орган муниципального  образования Бурунчинский сельсовет информацию о фискальных характеристиках налоговых расходов муниципального  образования Бурунчинский сельсовет за отчетный финансовый год, а также информацию о стимулирующих налоговых расходах муниципального  образования Бурунчинский сельсовет за 6 лет, предшествующих отчетному финансовому году.</w:t>
      </w:r>
    </w:p>
    <w:p w:rsidR="00E00CB2" w:rsidRPr="0070176B" w:rsidRDefault="00E00CB2" w:rsidP="00E00CB2">
      <w:pPr>
        <w:pStyle w:val="aa"/>
        <w:spacing w:before="0" w:after="0"/>
        <w:ind w:firstLine="709"/>
        <w:jc w:val="both"/>
        <w:rPr>
          <w:sz w:val="28"/>
          <w:szCs w:val="28"/>
        </w:rPr>
      </w:pPr>
      <w:r w:rsidRPr="0070176B">
        <w:rPr>
          <w:sz w:val="28"/>
          <w:szCs w:val="28"/>
        </w:rPr>
        <w:t>6. Обобщенная информация о налоговых расходах муниципального образования Бурунчинский сельсовет размещается до 1 октября на официальном сайте администрации муниципального образования Бурунчинский сельсовет в информационно-телекоммуникационной сети «Интернет».</w:t>
      </w:r>
    </w:p>
    <w:p w:rsidR="00E00CB2" w:rsidRPr="0070176B" w:rsidRDefault="00E00CB2" w:rsidP="00E00CB2">
      <w:pPr>
        <w:pStyle w:val="aa"/>
        <w:spacing w:before="0" w:after="0"/>
        <w:ind w:firstLine="709"/>
        <w:jc w:val="both"/>
        <w:rPr>
          <w:sz w:val="28"/>
          <w:szCs w:val="28"/>
        </w:rPr>
      </w:pPr>
      <w:r w:rsidRPr="0070176B">
        <w:rPr>
          <w:sz w:val="28"/>
          <w:szCs w:val="28"/>
        </w:rPr>
        <w:t>7. Оценка эффективности налоговых расходов муниципального образования Бурунчинский сельсовет осуществляется кураторами налоговых расходов и включает:</w:t>
      </w:r>
    </w:p>
    <w:p w:rsidR="00E00CB2" w:rsidRPr="0070176B" w:rsidRDefault="00E00CB2" w:rsidP="00E00CB2">
      <w:pPr>
        <w:pStyle w:val="aa"/>
        <w:spacing w:before="0" w:after="0"/>
        <w:ind w:firstLine="709"/>
        <w:jc w:val="both"/>
        <w:rPr>
          <w:sz w:val="28"/>
          <w:szCs w:val="28"/>
        </w:rPr>
      </w:pPr>
      <w:r w:rsidRPr="0070176B">
        <w:rPr>
          <w:sz w:val="28"/>
          <w:szCs w:val="28"/>
        </w:rPr>
        <w:t xml:space="preserve">а) оценку целесообразности налоговых расходов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б) оценку результативности налоговых расходов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8. Критериями целесообразности налоговых расходов муниципального образования Бурунчинский сельсовет являются: </w:t>
      </w:r>
    </w:p>
    <w:p w:rsidR="00E00CB2" w:rsidRPr="0070176B" w:rsidRDefault="00E00CB2" w:rsidP="00E00CB2">
      <w:pPr>
        <w:pStyle w:val="aa"/>
        <w:spacing w:before="0" w:after="0"/>
        <w:ind w:firstLine="709"/>
        <w:jc w:val="both"/>
        <w:rPr>
          <w:sz w:val="28"/>
          <w:szCs w:val="28"/>
        </w:rPr>
      </w:pPr>
      <w:r w:rsidRPr="0070176B">
        <w:rPr>
          <w:sz w:val="28"/>
          <w:szCs w:val="28"/>
        </w:rPr>
        <w:t xml:space="preserve">соответствие налоговых расходов муниципального образования Бурунчинский сельсовет целям муниципальных программ и (или) целям социально-экономической политики муниципального образования Бурунчинский сельсовет, не относящимся к муниципальным программам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bookmarkStart w:id="7" w:name="p7"/>
      <w:bookmarkEnd w:id="7"/>
      <w:r w:rsidRPr="0070176B">
        <w:rPr>
          <w:sz w:val="28"/>
          <w:szCs w:val="28"/>
        </w:rPr>
        <w:t xml:space="preserve">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5-летний период. </w:t>
      </w:r>
    </w:p>
    <w:p w:rsidR="00E00CB2" w:rsidRPr="0070176B" w:rsidRDefault="00E00CB2" w:rsidP="00E00CB2">
      <w:pPr>
        <w:ind w:firstLine="709"/>
        <w:jc w:val="both"/>
        <w:rPr>
          <w:rFonts w:ascii="Times New Roman" w:hAnsi="Times New Roman"/>
          <w:sz w:val="28"/>
          <w:szCs w:val="28"/>
        </w:rPr>
      </w:pPr>
      <w:r w:rsidRPr="0070176B">
        <w:rPr>
          <w:rFonts w:ascii="Times New Roman" w:hAnsi="Times New Roman"/>
          <w:sz w:val="28"/>
          <w:szCs w:val="28"/>
        </w:rPr>
        <w:t>Льгота считается востребованной, если можно определить ее количественную и (или) качественную оценку.</w:t>
      </w:r>
    </w:p>
    <w:p w:rsidR="00E00CB2" w:rsidRPr="0070176B" w:rsidRDefault="00E00CB2" w:rsidP="00E00CB2">
      <w:pPr>
        <w:ind w:firstLine="709"/>
        <w:jc w:val="both"/>
        <w:rPr>
          <w:rFonts w:ascii="Times New Roman" w:hAnsi="Times New Roman"/>
          <w:sz w:val="28"/>
          <w:szCs w:val="28"/>
        </w:rPr>
      </w:pPr>
      <w:r w:rsidRPr="0070176B">
        <w:rPr>
          <w:rFonts w:ascii="Times New Roman" w:hAnsi="Times New Roman"/>
          <w:sz w:val="28"/>
          <w:szCs w:val="28"/>
        </w:rPr>
        <w:t>Пороговым значением, при котором льгота считается востребованной, является наличие фактического количества плательщиков, воспользовавшихся льготой.</w:t>
      </w:r>
    </w:p>
    <w:p w:rsidR="00E00CB2" w:rsidRPr="0070176B" w:rsidRDefault="00E00CB2" w:rsidP="00E00CB2">
      <w:pPr>
        <w:ind w:firstLine="709"/>
        <w:jc w:val="both"/>
        <w:rPr>
          <w:rFonts w:ascii="Times New Roman" w:hAnsi="Times New Roman"/>
          <w:sz w:val="28"/>
          <w:szCs w:val="28"/>
        </w:rPr>
      </w:pPr>
      <w:r w:rsidRPr="0070176B">
        <w:rPr>
          <w:rFonts w:ascii="Times New Roman" w:hAnsi="Times New Roman"/>
          <w:sz w:val="28"/>
          <w:szCs w:val="28"/>
        </w:rPr>
        <w:t xml:space="preserve">В случае если пороговое значение равно нулю, но наличие льготы необходимо для выполнения определенных муниципальных программ </w:t>
      </w:r>
      <w:r w:rsidR="006D2F7E">
        <w:rPr>
          <w:rFonts w:ascii="Times New Roman" w:hAnsi="Times New Roman"/>
          <w:sz w:val="28"/>
          <w:szCs w:val="28"/>
        </w:rPr>
        <w:t>м</w:t>
      </w:r>
      <w:r w:rsidRPr="0070176B">
        <w:rPr>
          <w:rFonts w:ascii="Times New Roman" w:hAnsi="Times New Roman"/>
          <w:sz w:val="28"/>
          <w:szCs w:val="28"/>
        </w:rPr>
        <w:t>униципального  образования Бурунчинский сельсовет или направлено на достижение целей социально-экономического развития муниципального  образования Бурунчинский сельсовет, куратор налогового расхода может применить иной дополнительный критерий целесообразности предоставления льгот для плательщиков, который он должен отразить при формировании выводов по результатам оценки эффективности налогового расхода.</w:t>
      </w:r>
    </w:p>
    <w:p w:rsidR="00E00CB2" w:rsidRPr="0070176B" w:rsidRDefault="00E00CB2" w:rsidP="00E00CB2">
      <w:pPr>
        <w:pStyle w:val="aa"/>
        <w:spacing w:before="0" w:after="0"/>
        <w:ind w:firstLine="709"/>
        <w:jc w:val="both"/>
        <w:rPr>
          <w:sz w:val="28"/>
          <w:szCs w:val="28"/>
        </w:rPr>
      </w:pPr>
      <w:r w:rsidRPr="0070176B">
        <w:rPr>
          <w:sz w:val="28"/>
          <w:szCs w:val="28"/>
        </w:rPr>
        <w:t>9. В случае несоответствия налоговых расходов муниципального  образования Бурунчинский сельсовет хотя бы одному из критериев, указанных в пункте 10 настоящего порядка, и (или) недостижения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муниципального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и (или) достижения более высоких показателей результативности применения альтернативных механизмов достижения целей муниципальной программы муниципального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по результатам оценки бюджетной эффективности налоговых расходов муниципального  образования Бурунчинский сельсовет, и (или) не достижения положительных значений оценки совокупного бюджетного эффекта (самоокупаемости) стимулирующих налоговых расходов муниципального  образования Бурунчинский сельсовет куратору налогового расхода надлежит представить в уполномоченный исполнительный орган муниципального  образования Бурунчинский сельсовет предложения о сохранении (уточнении, отмене) льгот для плательщиков.</w:t>
      </w:r>
    </w:p>
    <w:p w:rsidR="00E00CB2" w:rsidRPr="0070176B" w:rsidRDefault="00E00CB2" w:rsidP="00E00CB2">
      <w:pPr>
        <w:pStyle w:val="aa"/>
        <w:spacing w:before="0" w:after="0"/>
        <w:ind w:firstLine="709"/>
        <w:jc w:val="both"/>
        <w:rPr>
          <w:sz w:val="28"/>
          <w:szCs w:val="28"/>
        </w:rPr>
      </w:pPr>
      <w:r w:rsidRPr="0070176B">
        <w:rPr>
          <w:sz w:val="28"/>
          <w:szCs w:val="28"/>
        </w:rPr>
        <w:t xml:space="preserve">10. Оценка результативности налоговых расходов муниципального  образования Бурунчинский сельсовет включает оценку вклада предусмотренных для плательщиков льгот в изменение значения показателя (индикатора) достижения целей муниципальной программы </w:t>
      </w:r>
      <w:r w:rsidR="006D2F7E">
        <w:rPr>
          <w:sz w:val="28"/>
          <w:szCs w:val="28"/>
        </w:rPr>
        <w:t>м</w:t>
      </w:r>
      <w:r w:rsidRPr="0070176B">
        <w:rPr>
          <w:sz w:val="28"/>
          <w:szCs w:val="28"/>
        </w:rPr>
        <w:t>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оценку бюджетной эффективности налоговых расходов муниципального  образования Бурунчинский сельсовет и оценку совокупного бюджетного эффекта (самоокупаемости) стимулирующих налоговых расходов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sz w:val="28"/>
          <w:szCs w:val="28"/>
        </w:rPr>
        <w:t>11. В целях оценки бюджетной эффективности налоговых расходов муниципального образования Бурунчинский сельсовет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не относящихся к муниципальным программам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sz w:val="28"/>
          <w:szCs w:val="28"/>
        </w:rPr>
        <w:t>12.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sz w:val="28"/>
          <w:szCs w:val="28"/>
        </w:rPr>
        <w:t xml:space="preserve">13. Сравнительный анализ включает сравнение объемов расходов бюджета </w:t>
      </w:r>
      <w:r w:rsidR="006D2F7E">
        <w:rPr>
          <w:sz w:val="28"/>
          <w:szCs w:val="28"/>
        </w:rPr>
        <w:t>м</w:t>
      </w:r>
      <w:r w:rsidRPr="0070176B">
        <w:rPr>
          <w:sz w:val="28"/>
          <w:szCs w:val="28"/>
        </w:rPr>
        <w:t xml:space="preserve">униципального  образования Бурунчинский сельсовет в случае применения альтернативных механизмов достижения целей муниципальной программы </w:t>
      </w:r>
      <w:r w:rsidR="006D2F7E">
        <w:rPr>
          <w:sz w:val="28"/>
          <w:szCs w:val="28"/>
        </w:rPr>
        <w:t>м</w:t>
      </w:r>
      <w:r w:rsidRPr="0070176B">
        <w:rPr>
          <w:sz w:val="28"/>
          <w:szCs w:val="28"/>
        </w:rPr>
        <w:t>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на 1 рубль налоговых расходов муниципального  образования Бурунчинский сельсовет и на 1 рубль расходов бюджета муниципального  образования Бурунчинский сельсовет для достижения того же показателя (индикатора) в случае применения альтернативных механизмов).</w:t>
      </w:r>
    </w:p>
    <w:p w:rsidR="00E00CB2" w:rsidRPr="0070176B" w:rsidRDefault="00E00CB2" w:rsidP="00E00CB2">
      <w:pPr>
        <w:pStyle w:val="aa"/>
        <w:spacing w:before="0" w:after="0"/>
        <w:ind w:firstLine="709"/>
        <w:jc w:val="both"/>
        <w:rPr>
          <w:sz w:val="28"/>
          <w:szCs w:val="28"/>
        </w:rPr>
      </w:pPr>
      <w:r w:rsidRPr="0070176B">
        <w:rPr>
          <w:sz w:val="28"/>
          <w:szCs w:val="28"/>
        </w:rPr>
        <w:t xml:space="preserve">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могут учитываться в том числе: </w:t>
      </w:r>
    </w:p>
    <w:p w:rsidR="00E00CB2" w:rsidRPr="0070176B" w:rsidRDefault="00E00CB2" w:rsidP="00E00CB2">
      <w:pPr>
        <w:pStyle w:val="aa"/>
        <w:spacing w:before="0" w:after="0"/>
        <w:ind w:firstLine="709"/>
        <w:jc w:val="both"/>
        <w:rPr>
          <w:sz w:val="28"/>
          <w:szCs w:val="28"/>
        </w:rPr>
      </w:pPr>
      <w:r w:rsidRPr="0070176B">
        <w:rPr>
          <w:sz w:val="28"/>
          <w:szCs w:val="28"/>
        </w:rPr>
        <w:t xml:space="preserve">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б) предоставление муниципальных гарантий по обязательствам плательщиков, имеющих право на льготы; </w:t>
      </w:r>
    </w:p>
    <w:p w:rsidR="00E00CB2" w:rsidRPr="0070176B" w:rsidRDefault="00E00CB2" w:rsidP="00E00CB2">
      <w:pPr>
        <w:pStyle w:val="aa"/>
        <w:spacing w:before="0" w:after="0"/>
        <w:ind w:firstLine="709"/>
        <w:jc w:val="both"/>
        <w:rPr>
          <w:sz w:val="28"/>
          <w:szCs w:val="28"/>
        </w:rPr>
      </w:pPr>
      <w:r w:rsidRPr="0070176B">
        <w:rPr>
          <w:sz w:val="28"/>
          <w:szCs w:val="28"/>
        </w:rPr>
        <w:t xml:space="preserve">в) 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 </w:t>
      </w:r>
    </w:p>
    <w:p w:rsidR="00E00CB2" w:rsidRPr="0070176B" w:rsidRDefault="00E00CB2" w:rsidP="00E00CB2">
      <w:pPr>
        <w:pStyle w:val="aa"/>
        <w:spacing w:before="0" w:after="0"/>
        <w:ind w:firstLine="709"/>
        <w:jc w:val="both"/>
        <w:rPr>
          <w:sz w:val="28"/>
          <w:szCs w:val="28"/>
        </w:rPr>
      </w:pPr>
      <w:r w:rsidRPr="0070176B">
        <w:rPr>
          <w:sz w:val="28"/>
          <w:szCs w:val="28"/>
        </w:rPr>
        <w:t>14. Оценку результативности налоговых расходов муниципального образования Бурунчинский сельсовет допускается не проводить в отношении:</w:t>
      </w:r>
    </w:p>
    <w:p w:rsidR="00E00CB2" w:rsidRPr="0070176B" w:rsidRDefault="00E00CB2" w:rsidP="00E00CB2">
      <w:pPr>
        <w:pStyle w:val="aa"/>
        <w:spacing w:before="0" w:after="0"/>
        <w:ind w:firstLine="709"/>
        <w:jc w:val="both"/>
        <w:rPr>
          <w:sz w:val="28"/>
          <w:szCs w:val="28"/>
        </w:rPr>
      </w:pPr>
      <w:r w:rsidRPr="0070176B">
        <w:rPr>
          <w:sz w:val="28"/>
          <w:szCs w:val="28"/>
        </w:rPr>
        <w:t xml:space="preserve">а) технических налоговых расходов муниципального образования Бурунчинский сельсовет; </w:t>
      </w:r>
    </w:p>
    <w:p w:rsidR="00E00CB2" w:rsidRPr="0070176B" w:rsidRDefault="00E00CB2" w:rsidP="00E00CB2">
      <w:pPr>
        <w:pStyle w:val="aa"/>
        <w:spacing w:before="0" w:after="0"/>
        <w:ind w:firstLine="709"/>
        <w:jc w:val="both"/>
        <w:rPr>
          <w:sz w:val="28"/>
          <w:szCs w:val="28"/>
        </w:rPr>
      </w:pPr>
      <w:r w:rsidRPr="0070176B">
        <w:rPr>
          <w:sz w:val="28"/>
          <w:szCs w:val="28"/>
        </w:rPr>
        <w:t xml:space="preserve">б) налоговых расходов муниципального образования Бурунчинский сельсовет, по которым на момент проведения оценки эффективности налоговых расходов муниципального образования Бурунчинский сельсовет отсутствуют фискальные характеристики; </w:t>
      </w:r>
    </w:p>
    <w:p w:rsidR="00E00CB2" w:rsidRPr="0070176B" w:rsidRDefault="00E00CB2" w:rsidP="00E00CB2">
      <w:pPr>
        <w:pStyle w:val="aa"/>
        <w:spacing w:before="0" w:after="0"/>
        <w:ind w:firstLine="709"/>
        <w:jc w:val="both"/>
        <w:rPr>
          <w:sz w:val="28"/>
          <w:szCs w:val="28"/>
        </w:rPr>
      </w:pPr>
      <w:r w:rsidRPr="0070176B">
        <w:rPr>
          <w:sz w:val="28"/>
          <w:szCs w:val="28"/>
        </w:rPr>
        <w:t xml:space="preserve">в) налоговых расходов муниципального образования Бурунчинский сельсовет, обусловленных льготами, срок действия которых составляет менее одного года. </w:t>
      </w:r>
    </w:p>
    <w:p w:rsidR="00E00CB2" w:rsidRPr="0070176B" w:rsidRDefault="00E00CB2" w:rsidP="00E00CB2">
      <w:pPr>
        <w:pStyle w:val="aa"/>
        <w:spacing w:before="0" w:after="0"/>
        <w:ind w:firstLine="709"/>
        <w:jc w:val="both"/>
        <w:rPr>
          <w:sz w:val="28"/>
          <w:szCs w:val="28"/>
        </w:rPr>
      </w:pPr>
      <w:r w:rsidRPr="0070176B">
        <w:rPr>
          <w:sz w:val="28"/>
          <w:szCs w:val="28"/>
        </w:rPr>
        <w:t>15. Оценку востребованности плательщиками предоставленных льгот допускается не проводить в отношении:</w:t>
      </w:r>
    </w:p>
    <w:p w:rsidR="00E00CB2" w:rsidRPr="0070176B" w:rsidRDefault="00E00CB2" w:rsidP="00E00CB2">
      <w:pPr>
        <w:pStyle w:val="aa"/>
        <w:spacing w:before="0" w:after="0"/>
        <w:ind w:firstLine="709"/>
        <w:jc w:val="both"/>
        <w:rPr>
          <w:sz w:val="28"/>
          <w:szCs w:val="28"/>
        </w:rPr>
      </w:pPr>
      <w:r w:rsidRPr="0070176B">
        <w:rPr>
          <w:sz w:val="28"/>
          <w:szCs w:val="28"/>
        </w:rPr>
        <w:t xml:space="preserve">а) льгот, обусловливающих налоговые расходы муниципального образования Бурунчинский сельсовет, по которым на момент проведения оценки эффективности налоговых расходов муниципального образования Бурунчинский сельсовет отсутствуют фискальные характеристики; </w:t>
      </w:r>
    </w:p>
    <w:p w:rsidR="00E00CB2" w:rsidRPr="0070176B" w:rsidRDefault="00E00CB2" w:rsidP="00E00CB2">
      <w:pPr>
        <w:pStyle w:val="aa"/>
        <w:spacing w:before="0" w:after="0"/>
        <w:ind w:firstLine="709"/>
        <w:jc w:val="both"/>
        <w:rPr>
          <w:sz w:val="28"/>
          <w:szCs w:val="28"/>
        </w:rPr>
      </w:pPr>
      <w:r w:rsidRPr="0070176B">
        <w:rPr>
          <w:sz w:val="28"/>
          <w:szCs w:val="28"/>
        </w:rPr>
        <w:t xml:space="preserve">б) налоговых расходов муниципального образования Бурунчинский сельсовет, обусловленных льготами, срок действия которых составляет менее одного года. </w:t>
      </w:r>
    </w:p>
    <w:p w:rsidR="00E00CB2" w:rsidRPr="0070176B" w:rsidRDefault="00E00CB2" w:rsidP="00E00CB2">
      <w:pPr>
        <w:pStyle w:val="aa"/>
        <w:spacing w:before="0" w:after="0"/>
        <w:ind w:firstLine="709"/>
        <w:jc w:val="both"/>
        <w:rPr>
          <w:sz w:val="28"/>
          <w:szCs w:val="28"/>
        </w:rPr>
      </w:pPr>
      <w:r w:rsidRPr="0070176B">
        <w:rPr>
          <w:sz w:val="28"/>
          <w:szCs w:val="28"/>
        </w:rPr>
        <w:t>16. По итогам оценки эффективности налогового расхода муниципального  образования Бурунчинский сельсовет куратор налогового расхода формулирует выводы о достижении целевых характеристик налогового расхода муниципального  образования Бурунчинский сельсовет, вкладе налогового расхода муниципального  образования Бурунчинский сельсовет в достижение целей муниципальной программы муниципального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 о наличии или об отсутствии более результативных (менее затратных для бюджета муниципального  образования Бурунчинский сельсовет альтернативных механизмов достижения целей муниципальной программы муниципального  образования Бурунчинский сельсовет и (или) целей социально-экономической политики муниципального  образования Бурунчинский сельсовет, не относящихся к муниципальным программам муниципального  образования Бурунчинский сельсовет.</w:t>
      </w:r>
    </w:p>
    <w:p w:rsidR="00E00CB2" w:rsidRPr="0070176B" w:rsidRDefault="00E00CB2" w:rsidP="00E00CB2">
      <w:pPr>
        <w:pStyle w:val="aa"/>
        <w:spacing w:before="0" w:after="0"/>
        <w:ind w:firstLine="709"/>
        <w:jc w:val="both"/>
        <w:rPr>
          <w:sz w:val="28"/>
          <w:szCs w:val="28"/>
        </w:rPr>
      </w:pPr>
      <w:r w:rsidRPr="0070176B">
        <w:rPr>
          <w:sz w:val="28"/>
          <w:szCs w:val="28"/>
        </w:rPr>
        <w:t>17. Уполномоченный орган муниципального образования Бурунчинский сельсовет формирует оценку эффективности налоговых расходов муниципального образования Бурунчинский сельсовет на основе данных, представленных кураторами налоговых расходов, в том числе с учетом предложений о сохранении (уточнении, отмене) льгот для плательщиков, представленных кураторами налоговых расходов в соответствии с пунктом 9 настоящего порядка.</w:t>
      </w:r>
    </w:p>
    <w:p w:rsidR="00E00CB2" w:rsidRPr="0070176B" w:rsidRDefault="00E00CB2" w:rsidP="00E00CB2">
      <w:pPr>
        <w:pStyle w:val="aa"/>
        <w:spacing w:before="0" w:after="0"/>
        <w:ind w:firstLine="709"/>
        <w:jc w:val="both"/>
        <w:rPr>
          <w:sz w:val="28"/>
          <w:szCs w:val="28"/>
        </w:rPr>
      </w:pPr>
      <w:r w:rsidRPr="0070176B">
        <w:rPr>
          <w:sz w:val="28"/>
          <w:szCs w:val="28"/>
        </w:rPr>
        <w:t>Результаты рассмотрения оценки налоговых расходов муниципального образования Бурунчинский сельсовет учитываются при формировании основных направлений бюджетной и налоговой политики муниципального образования Бурунчинский сельсовет, а также при проведении оценки эффективности реализации муниципальных программ муниципального образования Бурунчинский сельсовет.</w:t>
      </w:r>
    </w:p>
    <w:p w:rsidR="001F72AA" w:rsidRPr="0070176B" w:rsidRDefault="001F72AA" w:rsidP="00474661">
      <w:pPr>
        <w:rPr>
          <w:rFonts w:ascii="Times New Roman" w:hAnsi="Times New Roman"/>
          <w:b/>
          <w:bCs/>
          <w:sz w:val="28"/>
          <w:szCs w:val="28"/>
        </w:rPr>
      </w:pPr>
    </w:p>
    <w:sectPr w:rsidR="001F72AA" w:rsidRPr="0070176B" w:rsidSect="00716C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829" w:rsidRDefault="00A20829" w:rsidP="00474661">
      <w:pPr>
        <w:spacing w:after="0" w:line="240" w:lineRule="auto"/>
      </w:pPr>
      <w:r>
        <w:separator/>
      </w:r>
    </w:p>
  </w:endnote>
  <w:endnote w:type="continuationSeparator" w:id="1">
    <w:p w:rsidR="00A20829" w:rsidRDefault="00A20829" w:rsidP="00474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829" w:rsidRDefault="00A20829" w:rsidP="00474661">
      <w:pPr>
        <w:spacing w:after="0" w:line="240" w:lineRule="auto"/>
      </w:pPr>
      <w:r>
        <w:separator/>
      </w:r>
    </w:p>
  </w:footnote>
  <w:footnote w:type="continuationSeparator" w:id="1">
    <w:p w:rsidR="00A20829" w:rsidRDefault="00A20829" w:rsidP="00474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upperRoman"/>
      <w:lvlText w:val="%1."/>
      <w:lvlJc w:val="left"/>
      <w:pPr>
        <w:tabs>
          <w:tab w:val="num" w:pos="0"/>
        </w:tabs>
        <w:ind w:left="126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rsids>
    <w:rsidRoot w:val="00F02B3F"/>
    <w:rsid w:val="00024CAE"/>
    <w:rsid w:val="000C0519"/>
    <w:rsid w:val="001D5202"/>
    <w:rsid w:val="001F72AA"/>
    <w:rsid w:val="003278C5"/>
    <w:rsid w:val="00332E1F"/>
    <w:rsid w:val="00474661"/>
    <w:rsid w:val="00511FF0"/>
    <w:rsid w:val="0069059A"/>
    <w:rsid w:val="006D2F7E"/>
    <w:rsid w:val="0070176B"/>
    <w:rsid w:val="00716C6E"/>
    <w:rsid w:val="007D0B28"/>
    <w:rsid w:val="008C7694"/>
    <w:rsid w:val="00A20829"/>
    <w:rsid w:val="00B15D93"/>
    <w:rsid w:val="00B32BDB"/>
    <w:rsid w:val="00BE47F0"/>
    <w:rsid w:val="00CE5B19"/>
    <w:rsid w:val="00CF7ACC"/>
    <w:rsid w:val="00DD3855"/>
    <w:rsid w:val="00E00CB2"/>
    <w:rsid w:val="00F02B3F"/>
    <w:rsid w:val="00FB6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C6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2B3F"/>
    <w:pPr>
      <w:widowControl w:val="0"/>
      <w:autoSpaceDE w:val="0"/>
      <w:autoSpaceDN w:val="0"/>
    </w:pPr>
    <w:rPr>
      <w:rFonts w:cs="Calibri"/>
      <w:sz w:val="22"/>
    </w:rPr>
  </w:style>
  <w:style w:type="paragraph" w:customStyle="1" w:styleId="msonormalcxspmiddle">
    <w:name w:val="msonormalcxspmiddle"/>
    <w:basedOn w:val="a"/>
    <w:rsid w:val="00F02B3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basedOn w:val="a0"/>
    <w:link w:val="ConsPlusNormal"/>
    <w:locked/>
    <w:rsid w:val="00F02B3F"/>
    <w:rPr>
      <w:rFonts w:cs="Calibri"/>
      <w:sz w:val="22"/>
      <w:lang w:val="ru-RU" w:eastAsia="ru-RU" w:bidi="ar-SA"/>
    </w:rPr>
  </w:style>
  <w:style w:type="paragraph" w:styleId="a3">
    <w:name w:val="Balloon Text"/>
    <w:basedOn w:val="a"/>
    <w:link w:val="a4"/>
    <w:uiPriority w:val="99"/>
    <w:semiHidden/>
    <w:unhideWhenUsed/>
    <w:rsid w:val="00F02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2B3F"/>
    <w:rPr>
      <w:rFonts w:ascii="Tahoma" w:hAnsi="Tahoma" w:cs="Tahoma"/>
      <w:sz w:val="16"/>
      <w:szCs w:val="16"/>
    </w:rPr>
  </w:style>
  <w:style w:type="character" w:styleId="a5">
    <w:name w:val="Hyperlink"/>
    <w:basedOn w:val="a0"/>
    <w:rsid w:val="001F72AA"/>
    <w:rPr>
      <w:color w:val="0000FF"/>
      <w:u w:val="single"/>
    </w:rPr>
  </w:style>
  <w:style w:type="paragraph" w:customStyle="1" w:styleId="align-center">
    <w:name w:val="align-center"/>
    <w:basedOn w:val="a"/>
    <w:rsid w:val="001F72AA"/>
    <w:pPr>
      <w:spacing w:before="100" w:beforeAutospacing="1" w:after="100" w:afterAutospacing="1" w:line="240" w:lineRule="auto"/>
    </w:pPr>
    <w:rPr>
      <w:rFonts w:ascii="Times New Roman" w:hAnsi="Times New Roman"/>
      <w:sz w:val="24"/>
      <w:szCs w:val="24"/>
    </w:rPr>
  </w:style>
  <w:style w:type="paragraph" w:customStyle="1" w:styleId="align-right">
    <w:name w:val="align-right"/>
    <w:basedOn w:val="a"/>
    <w:rsid w:val="001F72AA"/>
    <w:pPr>
      <w:spacing w:before="100" w:beforeAutospacing="1" w:after="100" w:afterAutospacing="1" w:line="240" w:lineRule="auto"/>
    </w:pPr>
    <w:rPr>
      <w:rFonts w:ascii="Times New Roman" w:hAnsi="Times New Roman"/>
      <w:sz w:val="24"/>
      <w:szCs w:val="24"/>
    </w:rPr>
  </w:style>
  <w:style w:type="character" w:customStyle="1" w:styleId="small">
    <w:name w:val="small"/>
    <w:rsid w:val="001F72AA"/>
  </w:style>
  <w:style w:type="paragraph" w:styleId="a6">
    <w:name w:val="header"/>
    <w:basedOn w:val="a"/>
    <w:link w:val="a7"/>
    <w:uiPriority w:val="99"/>
    <w:semiHidden/>
    <w:unhideWhenUsed/>
    <w:rsid w:val="0047466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74661"/>
  </w:style>
  <w:style w:type="paragraph" w:styleId="a8">
    <w:name w:val="footer"/>
    <w:basedOn w:val="a"/>
    <w:link w:val="a9"/>
    <w:uiPriority w:val="99"/>
    <w:semiHidden/>
    <w:unhideWhenUsed/>
    <w:rsid w:val="0047466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74661"/>
  </w:style>
  <w:style w:type="paragraph" w:customStyle="1" w:styleId="aa">
    <w:name w:val="Normal (Web)"/>
    <w:basedOn w:val="a"/>
    <w:rsid w:val="00E00CB2"/>
    <w:pPr>
      <w:suppressAutoHyphens/>
      <w:spacing w:before="280" w:after="280" w:line="240" w:lineRule="auto"/>
    </w:pPr>
    <w:rPr>
      <w:rFonts w:ascii="Times New Roman" w:hAnsi="Times New Roman"/>
      <w:sz w:val="24"/>
      <w:szCs w:val="24"/>
      <w:lang w:eastAsia="zh-CN"/>
    </w:rPr>
  </w:style>
  <w:style w:type="paragraph" w:customStyle="1" w:styleId="TableContents">
    <w:name w:val="Table Contents"/>
    <w:basedOn w:val="a"/>
    <w:rsid w:val="00E00CB2"/>
    <w:pPr>
      <w:widowControl w:val="0"/>
      <w:suppressLineNumbers/>
      <w:suppressAutoHyphens/>
      <w:autoSpaceDE w:val="0"/>
      <w:spacing w:after="0" w:line="240" w:lineRule="auto"/>
    </w:pPr>
    <w:rPr>
      <w:rFonts w:ascii="Times New Roman" w:hAnsi="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A18BEAAF72F5EC475974EFACE662935405060B3D0D5B4027C90AF0D752044D60089A7ABF4879CA3B87629938FBD8EDV8w8D" TargetMode="External"/><Relationship Id="rId5" Type="http://schemas.openxmlformats.org/officeDocument/2006/relationships/webSettings" Target="webSettings.xml"/><Relationship Id="rId10" Type="http://schemas.openxmlformats.org/officeDocument/2006/relationships/hyperlink" Target="consultantplus://offline/ref=08A18BEAAF72F5EC47596AE2BA8A3F97570C5F0233025513789651AD805B0E1A2747C32AFB1D74CA399237CA62ACD5EE86E40B2EFA024AD3VEwBD" TargetMode="External"/><Relationship Id="rId4" Type="http://schemas.openxmlformats.org/officeDocument/2006/relationships/settings" Target="settings.xml"/><Relationship Id="rId9" Type="http://schemas.openxmlformats.org/officeDocument/2006/relationships/hyperlink" Target="consultantplus://offline/ref=08A18BEAAF72F5EC47596AE2BA8A3F97570D5E01320A5513789651AD805B0E1A2747C32FFC1B73C368C827CE2BFBDFF280F8142EE401V4w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E454-85BB-4969-B0DC-CC6C586F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4815</Words>
  <Characters>27446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32197</CharactersWithSpaces>
  <SharedDoc>false</SharedDoc>
  <HLinks>
    <vt:vector size="24" baseType="variant">
      <vt:variant>
        <vt:i4>3080250</vt:i4>
      </vt:variant>
      <vt:variant>
        <vt:i4>9</vt:i4>
      </vt:variant>
      <vt:variant>
        <vt:i4>0</vt:i4>
      </vt:variant>
      <vt:variant>
        <vt:i4>5</vt:i4>
      </vt:variant>
      <vt:variant>
        <vt:lpwstr>consultantplus://offline/ref=08A18BEAAF72F5EC475974EFACE662935405060B3D0D5B4027C90AF0D752044D60089A7ABF4879CA3B87629938FBD8EDV8w8D</vt:lpwstr>
      </vt:variant>
      <vt:variant>
        <vt:lpwstr/>
      </vt:variant>
      <vt:variant>
        <vt:i4>3342448</vt:i4>
      </vt:variant>
      <vt:variant>
        <vt:i4>6</vt:i4>
      </vt:variant>
      <vt:variant>
        <vt:i4>0</vt:i4>
      </vt:variant>
      <vt:variant>
        <vt:i4>5</vt:i4>
      </vt:variant>
      <vt:variant>
        <vt:lpwstr/>
      </vt:variant>
      <vt:variant>
        <vt:lpwstr>P38</vt:lpwstr>
      </vt:variant>
      <vt:variant>
        <vt:i4>2752561</vt:i4>
      </vt:variant>
      <vt:variant>
        <vt:i4>3</vt:i4>
      </vt:variant>
      <vt:variant>
        <vt:i4>0</vt:i4>
      </vt:variant>
      <vt:variant>
        <vt:i4>5</vt:i4>
      </vt:variant>
      <vt:variant>
        <vt:lpwstr>consultantplus://offline/ref=08A18BEAAF72F5EC47596AE2BA8A3F97570C5F0233025513789651AD805B0E1A2747C32AFB1D74CA399237CA62ACD5EE86E40B2EFA024AD3VEwBD</vt:lpwstr>
      </vt:variant>
      <vt:variant>
        <vt:lpwstr/>
      </vt:variant>
      <vt:variant>
        <vt:i4>2424883</vt:i4>
      </vt:variant>
      <vt:variant>
        <vt:i4>0</vt:i4>
      </vt:variant>
      <vt:variant>
        <vt:i4>0</vt:i4>
      </vt:variant>
      <vt:variant>
        <vt:i4>5</vt:i4>
      </vt:variant>
      <vt:variant>
        <vt:lpwstr>consultantplus://offline/ref=08A18BEAAF72F5EC47596AE2BA8A3F97570D5E01320A5513789651AD805B0E1A2747C32FFC1B73C368C827CE2BFBDFF280F8142EE401V4w3D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Пользователь Windows</cp:lastModifiedBy>
  <cp:revision>2</cp:revision>
  <dcterms:created xsi:type="dcterms:W3CDTF">2025-10-01T11:18:00Z</dcterms:created>
  <dcterms:modified xsi:type="dcterms:W3CDTF">2025-10-01T11:18:00Z</dcterms:modified>
</cp:coreProperties>
</file>