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FC" w:rsidRPr="00B327EF" w:rsidRDefault="004415FC" w:rsidP="007A015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  Приложение к Постановлению</w:t>
      </w:r>
    </w:p>
    <w:p w:rsidR="004415FC" w:rsidRPr="00B327EF" w:rsidRDefault="00B06D4D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 w:rsidR="00F923DC">
        <w:rPr>
          <w:rFonts w:ascii="Times New Roman" w:hAnsi="Times New Roman" w:cs="Times New Roman"/>
          <w:sz w:val="28"/>
          <w:szCs w:val="28"/>
        </w:rPr>
        <w:t>1</w:t>
      </w:r>
      <w:r w:rsidR="00EA569B">
        <w:rPr>
          <w:rFonts w:ascii="Times New Roman" w:hAnsi="Times New Roman" w:cs="Times New Roman"/>
          <w:sz w:val="28"/>
          <w:szCs w:val="28"/>
        </w:rPr>
        <w:t>1</w:t>
      </w:r>
      <w:r w:rsidR="00806ED4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56A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756A88">
        <w:rPr>
          <w:rFonts w:ascii="Times New Roman" w:hAnsi="Times New Roman" w:cs="Times New Roman"/>
          <w:sz w:val="28"/>
          <w:szCs w:val="28"/>
        </w:rPr>
        <w:t>62</w:t>
      </w:r>
      <w:r w:rsidR="00806ED4">
        <w:rPr>
          <w:rFonts w:ascii="Times New Roman" w:hAnsi="Times New Roman" w:cs="Times New Roman"/>
          <w:sz w:val="28"/>
          <w:szCs w:val="28"/>
        </w:rPr>
        <w:t>-п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06D4D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bookmarkStart w:id="0" w:name="_GoBack"/>
      <w:bookmarkEnd w:id="0"/>
    </w:p>
    <w:p w:rsidR="004415FC" w:rsidRPr="00A27DD4" w:rsidRDefault="00123E24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415FC"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344FAC">
        <w:rPr>
          <w:rFonts w:ascii="Times New Roman" w:hAnsi="Times New Roman" w:cs="Times New Roman"/>
          <w:sz w:val="28"/>
          <w:szCs w:val="28"/>
          <w:u w:val="single"/>
        </w:rPr>
        <w:t>Бурунчинский</w:t>
      </w:r>
      <w:r w:rsidR="004415FC"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  <w:r w:rsidR="005C0DA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344FA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Логинов Александр Николаевич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sz w:val="24"/>
                <w:szCs w:val="24"/>
              </w:rPr>
              <w:t>Бурунчинского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FC2527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B06D4D">
              <w:t>Бурунчинский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</w:t>
            </w:r>
            <w:r w:rsidR="00DD49BD">
              <w:rPr>
                <w:color w:val="22272F"/>
              </w:rPr>
              <w:t>Развитие д</w:t>
            </w:r>
            <w:r w:rsidRPr="00055CD3">
              <w:t>орожно</w:t>
            </w:r>
            <w:r w:rsidR="00DD49BD">
              <w:t>го</w:t>
            </w:r>
            <w:r w:rsidRPr="00055CD3">
              <w:t xml:space="preserve"> хозяйств</w:t>
            </w:r>
            <w:r w:rsidR="00DD49BD">
              <w:t>а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="006D59F9">
              <w:t xml:space="preserve"> </w:t>
            </w:r>
            <w:r w:rsidR="00DD49BD">
              <w:t>Бурунчинского сельсовета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726E12">
              <w:rPr>
                <w:color w:val="22272F"/>
              </w:rPr>
              <w:t>4</w:t>
            </w:r>
            <w:r w:rsidR="004415FC" w:rsidRPr="00055CD3">
              <w:rPr>
                <w:color w:val="22272F"/>
              </w:rPr>
              <w:t xml:space="preserve"> «</w:t>
            </w:r>
            <w:r w:rsidR="00DD49BD">
              <w:rPr>
                <w:color w:val="22272F"/>
              </w:rPr>
              <w:t>Развитие культуры</w:t>
            </w:r>
            <w:r w:rsidR="004415FC" w:rsidRPr="00055CD3">
              <w:rPr>
                <w:color w:val="22272F"/>
              </w:rPr>
              <w:t>»</w:t>
            </w:r>
          </w:p>
          <w:p w:rsidR="004415FC" w:rsidRDefault="00420AA9" w:rsidP="00726E12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726E12">
              <w:rPr>
                <w:color w:val="22272F"/>
              </w:rPr>
              <w:t>5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  <w:p w:rsidR="00107095" w:rsidRPr="00055CD3" w:rsidRDefault="00107095" w:rsidP="00726E12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>Направление 6 «</w:t>
            </w:r>
            <w:r w:rsidR="00315F16" w:rsidRPr="00315F16">
              <w:rPr>
                <w:color w:val="22272F"/>
              </w:rPr>
              <w:t>Развитие коммунального хозяйства</w:t>
            </w:r>
            <w:r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C71C7D">
              <w:rPr>
                <w:rFonts w:ascii="Times New Roman" w:hAnsi="Times New Roman" w:cs="Times New Roman"/>
                <w:sz w:val="24"/>
                <w:szCs w:val="24"/>
              </w:rPr>
              <w:t>46782,2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C71C7D">
              <w:rPr>
                <w:rFonts w:ascii="Times New Roman" w:hAnsi="Times New Roman" w:cs="Times New Roman"/>
                <w:sz w:val="24"/>
                <w:szCs w:val="24"/>
              </w:rPr>
              <w:t>5657,6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6931</w:t>
            </w:r>
            <w:r w:rsidR="00EA56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6681</w:t>
            </w:r>
            <w:r w:rsidR="00EA569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2E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6D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5307,1</w:t>
            </w:r>
            <w:r w:rsidR="00EA5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  <w:r w:rsidR="006D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5452,5</w:t>
            </w:r>
            <w:r w:rsidR="006D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5452,5</w:t>
            </w:r>
            <w:r w:rsidR="006D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3C49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3C4978">
              <w:rPr>
                <w:rFonts w:ascii="Times New Roman" w:hAnsi="Times New Roman" w:cs="Times New Roman"/>
                <w:sz w:val="24"/>
                <w:szCs w:val="24"/>
              </w:rPr>
              <w:t>5452,5</w:t>
            </w:r>
            <w:r w:rsidR="006D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  <w:r w:rsidRPr="00055CD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1. </w:t>
            </w:r>
            <w:r>
              <w:rPr>
                <w:color w:val="22272F"/>
              </w:rPr>
              <w:t>К</w:t>
            </w:r>
            <w:r>
              <w:t>омфортная и безопасная среда для жизни</w:t>
            </w:r>
            <w:r w:rsidRPr="00055CD3">
              <w:rPr>
                <w:color w:val="22272F"/>
              </w:rPr>
              <w:t>/</w:t>
            </w:r>
            <w:r>
              <w:t xml:space="preserve"> 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A0155" w:rsidRDefault="007A0155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B06D4D">
        <w:rPr>
          <w:rFonts w:ascii="Times New Roman" w:hAnsi="Times New Roman" w:cs="Times New Roman"/>
          <w:sz w:val="28"/>
          <w:szCs w:val="28"/>
        </w:rPr>
        <w:t>Бурунчинский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B06D4D">
        <w:rPr>
          <w:rFonts w:ascii="Times New Roman" w:hAnsi="Times New Roman" w:cs="Times New Roman"/>
          <w:sz w:val="28"/>
          <w:szCs w:val="28"/>
        </w:rPr>
        <w:t>Бурунчинский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4548D6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D6"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344FAC">
        <w:rPr>
          <w:rFonts w:ascii="Times New Roman" w:hAnsi="Times New Roman" w:cs="Times New Roman"/>
          <w:sz w:val="28"/>
          <w:szCs w:val="28"/>
        </w:rPr>
        <w:t>597</w:t>
      </w:r>
      <w:r w:rsidRPr="004548D6"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</w:t>
      </w:r>
      <w:r w:rsidR="003C4978">
        <w:rPr>
          <w:rFonts w:ascii="Times New Roman" w:hAnsi="Times New Roman" w:cs="Times New Roman"/>
          <w:sz w:val="28"/>
          <w:szCs w:val="28"/>
        </w:rPr>
        <w:t>4</w:t>
      </w:r>
      <w:r w:rsidRPr="004548D6"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5A36B9">
        <w:rPr>
          <w:rFonts w:ascii="Times New Roman" w:hAnsi="Times New Roman" w:cs="Times New Roman"/>
          <w:sz w:val="28"/>
          <w:szCs w:val="28"/>
        </w:rPr>
        <w:t xml:space="preserve"> </w:t>
      </w:r>
      <w:r w:rsidR="00344FAC">
        <w:rPr>
          <w:rFonts w:ascii="Times New Roman" w:hAnsi="Times New Roman" w:cs="Times New Roman"/>
          <w:sz w:val="28"/>
          <w:szCs w:val="28"/>
        </w:rPr>
        <w:t>1</w:t>
      </w:r>
      <w:r w:rsidR="003C4978">
        <w:rPr>
          <w:rFonts w:ascii="Times New Roman" w:hAnsi="Times New Roman" w:cs="Times New Roman"/>
          <w:sz w:val="28"/>
          <w:szCs w:val="28"/>
        </w:rPr>
        <w:t>02</w:t>
      </w:r>
      <w:r w:rsidRPr="004548D6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3C4978">
        <w:rPr>
          <w:rFonts w:ascii="Times New Roman" w:hAnsi="Times New Roman" w:cs="Times New Roman"/>
          <w:sz w:val="28"/>
          <w:szCs w:val="28"/>
        </w:rPr>
        <w:t xml:space="preserve"> безработных 108 человек,</w:t>
      </w:r>
      <w:r w:rsidRPr="004548D6">
        <w:rPr>
          <w:rFonts w:ascii="Times New Roman" w:hAnsi="Times New Roman" w:cs="Times New Roman"/>
          <w:sz w:val="28"/>
          <w:szCs w:val="28"/>
        </w:rPr>
        <w:t xml:space="preserve"> число домовладений </w:t>
      </w:r>
      <w:r w:rsidR="00344FAC">
        <w:rPr>
          <w:rFonts w:ascii="Times New Roman" w:hAnsi="Times New Roman" w:cs="Times New Roman"/>
          <w:sz w:val="28"/>
          <w:szCs w:val="28"/>
        </w:rPr>
        <w:t>231</w:t>
      </w:r>
      <w:r w:rsidRPr="004548D6"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344FAC">
        <w:rPr>
          <w:rFonts w:ascii="Times New Roman" w:hAnsi="Times New Roman" w:cs="Times New Roman"/>
          <w:sz w:val="28"/>
          <w:szCs w:val="28"/>
        </w:rPr>
        <w:t>2</w:t>
      </w:r>
      <w:r w:rsidRPr="004548D6"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5A36B9">
        <w:rPr>
          <w:rFonts w:ascii="Times New Roman" w:hAnsi="Times New Roman" w:cs="Times New Roman"/>
          <w:sz w:val="28"/>
          <w:szCs w:val="28"/>
        </w:rPr>
        <w:t>5</w:t>
      </w:r>
      <w:r w:rsidR="00344FAC">
        <w:rPr>
          <w:rFonts w:ascii="Times New Roman" w:hAnsi="Times New Roman" w:cs="Times New Roman"/>
          <w:sz w:val="28"/>
          <w:szCs w:val="28"/>
        </w:rPr>
        <w:t>,3</w:t>
      </w:r>
      <w:r w:rsidRPr="004548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548D6" w:rsidRPr="004548D6" w:rsidRDefault="004548D6" w:rsidP="004548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D6">
        <w:rPr>
          <w:rFonts w:ascii="Times New Roman" w:hAnsi="Times New Roman" w:cs="Times New Roman"/>
          <w:sz w:val="28"/>
          <w:szCs w:val="28"/>
        </w:rPr>
        <w:t xml:space="preserve">На территории администрации Муниципального образования </w:t>
      </w:r>
      <w:r w:rsidR="00B06D4D">
        <w:rPr>
          <w:rFonts w:ascii="Times New Roman" w:hAnsi="Times New Roman" w:cs="Times New Roman"/>
          <w:sz w:val="28"/>
          <w:szCs w:val="28"/>
        </w:rPr>
        <w:t>Бурунчинский</w:t>
      </w:r>
      <w:r w:rsidRPr="004548D6">
        <w:rPr>
          <w:rFonts w:ascii="Times New Roman" w:hAnsi="Times New Roman" w:cs="Times New Roman"/>
          <w:sz w:val="28"/>
          <w:szCs w:val="28"/>
        </w:rPr>
        <w:t xml:space="preserve"> сельсовет были произведены  мероприятия по реализации проектов  развития общественной инфраструктуры, основанных на местных инициативах</w:t>
      </w:r>
      <w:r w:rsidR="0075455D">
        <w:rPr>
          <w:rFonts w:ascii="Times New Roman" w:hAnsi="Times New Roman" w:cs="Times New Roman"/>
          <w:sz w:val="28"/>
          <w:szCs w:val="28"/>
        </w:rPr>
        <w:t>: в</w:t>
      </w:r>
      <w:r w:rsidRPr="004548D6">
        <w:rPr>
          <w:rFonts w:ascii="Times New Roman" w:hAnsi="Times New Roman" w:cs="Times New Roman"/>
          <w:sz w:val="28"/>
          <w:szCs w:val="28"/>
        </w:rPr>
        <w:t xml:space="preserve"> сел</w:t>
      </w:r>
      <w:r w:rsidR="0075455D">
        <w:rPr>
          <w:rFonts w:ascii="Times New Roman" w:hAnsi="Times New Roman" w:cs="Times New Roman"/>
          <w:sz w:val="28"/>
          <w:szCs w:val="28"/>
        </w:rPr>
        <w:t>о</w:t>
      </w:r>
      <w:r w:rsidR="006D59F9">
        <w:rPr>
          <w:rFonts w:ascii="Times New Roman" w:hAnsi="Times New Roman" w:cs="Times New Roman"/>
          <w:sz w:val="28"/>
          <w:szCs w:val="28"/>
        </w:rPr>
        <w:t xml:space="preserve"> </w:t>
      </w:r>
      <w:r w:rsidR="0075455D">
        <w:rPr>
          <w:rFonts w:ascii="Times New Roman" w:hAnsi="Times New Roman" w:cs="Times New Roman"/>
          <w:sz w:val="28"/>
          <w:szCs w:val="28"/>
        </w:rPr>
        <w:t>Новомихайловка</w:t>
      </w:r>
      <w:r w:rsidRPr="004548D6">
        <w:rPr>
          <w:rFonts w:ascii="Times New Roman" w:hAnsi="Times New Roman" w:cs="Times New Roman"/>
          <w:sz w:val="28"/>
          <w:szCs w:val="28"/>
        </w:rPr>
        <w:t xml:space="preserve"> в 2021 году была </w:t>
      </w:r>
      <w:r w:rsidR="0075455D">
        <w:rPr>
          <w:rFonts w:ascii="Times New Roman" w:hAnsi="Times New Roman" w:cs="Times New Roman"/>
          <w:sz w:val="28"/>
          <w:szCs w:val="28"/>
        </w:rPr>
        <w:t>приобретена</w:t>
      </w:r>
      <w:r w:rsidRPr="004548D6">
        <w:rPr>
          <w:rFonts w:ascii="Times New Roman" w:hAnsi="Times New Roman" w:cs="Times New Roman"/>
          <w:sz w:val="28"/>
          <w:szCs w:val="28"/>
        </w:rPr>
        <w:t xml:space="preserve"> и благоустроена детская </w:t>
      </w:r>
      <w:r w:rsidR="0075455D">
        <w:rPr>
          <w:rFonts w:ascii="Times New Roman" w:hAnsi="Times New Roman" w:cs="Times New Roman"/>
          <w:sz w:val="28"/>
          <w:szCs w:val="28"/>
        </w:rPr>
        <w:t xml:space="preserve">игровая </w:t>
      </w:r>
      <w:r w:rsidRPr="004548D6">
        <w:rPr>
          <w:rFonts w:ascii="Times New Roman" w:hAnsi="Times New Roman" w:cs="Times New Roman"/>
          <w:sz w:val="28"/>
          <w:szCs w:val="28"/>
        </w:rPr>
        <w:t>п</w:t>
      </w:r>
      <w:r w:rsidR="0075455D">
        <w:rPr>
          <w:rFonts w:ascii="Times New Roman" w:hAnsi="Times New Roman" w:cs="Times New Roman"/>
          <w:sz w:val="28"/>
          <w:szCs w:val="28"/>
        </w:rPr>
        <w:t>лощадка, в 2022 году произведен капитальный ремонт ограждения кладбища в селе Бурунча</w:t>
      </w:r>
      <w:r w:rsidR="005A36B9">
        <w:rPr>
          <w:rFonts w:ascii="Times New Roman" w:hAnsi="Times New Roman" w:cs="Times New Roman"/>
          <w:sz w:val="28"/>
          <w:szCs w:val="28"/>
        </w:rPr>
        <w:t>, в 2024 году произведен капитальный ремонт ограждения кладбища Заречное в селе Бурунча</w:t>
      </w:r>
      <w:r w:rsidR="0075455D">
        <w:rPr>
          <w:rFonts w:ascii="Times New Roman" w:hAnsi="Times New Roman" w:cs="Times New Roman"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6D59F9">
        <w:rPr>
          <w:rFonts w:ascii="Times New Roman" w:hAnsi="Times New Roman" w:cs="Times New Roman"/>
          <w:sz w:val="28"/>
          <w:szCs w:val="28"/>
        </w:rPr>
        <w:t xml:space="preserve"> </w:t>
      </w:r>
      <w:r w:rsidR="00B06D4D">
        <w:rPr>
          <w:rFonts w:ascii="Times New Roman" w:hAnsi="Times New Roman" w:cs="Times New Roman"/>
          <w:sz w:val="28"/>
          <w:szCs w:val="28"/>
        </w:rPr>
        <w:t>Бурунчинский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B06D4D">
        <w:rPr>
          <w:rFonts w:ascii="Times New Roman" w:hAnsi="Times New Roman"/>
          <w:sz w:val="28"/>
          <w:szCs w:val="28"/>
        </w:rPr>
        <w:t>Бурунчинского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6D59F9">
        <w:rPr>
          <w:rFonts w:ascii="Times New Roman" w:hAnsi="Times New Roman"/>
          <w:bCs/>
          <w:sz w:val="28"/>
          <w:szCs w:val="28"/>
        </w:rPr>
        <w:t xml:space="preserve"> </w:t>
      </w:r>
      <w:r w:rsidR="00B06D4D">
        <w:rPr>
          <w:rFonts w:ascii="Times New Roman" w:hAnsi="Times New Roman"/>
          <w:sz w:val="28"/>
          <w:szCs w:val="28"/>
        </w:rPr>
        <w:t>Бурунчинский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107095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6D59F9">
        <w:rPr>
          <w:rFonts w:ascii="Times New Roman" w:hAnsi="Times New Roman"/>
          <w:bCs/>
          <w:sz w:val="28"/>
          <w:szCs w:val="28"/>
        </w:rPr>
        <w:t xml:space="preserve"> </w:t>
      </w:r>
      <w:r w:rsidR="00B06D4D">
        <w:rPr>
          <w:rFonts w:ascii="Times New Roman" w:hAnsi="Times New Roman"/>
          <w:sz w:val="28"/>
          <w:szCs w:val="28"/>
        </w:rPr>
        <w:t>Бурунчинский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B06D4D">
        <w:rPr>
          <w:rFonts w:ascii="Times New Roman" w:hAnsi="Times New Roman"/>
          <w:sz w:val="28"/>
          <w:szCs w:val="28"/>
        </w:rPr>
        <w:t>Бурунчинский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7A0155">
          <w:pgSz w:w="11906" w:h="16838"/>
          <w:pgMar w:top="899" w:right="851" w:bottom="426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7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FC252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B06D4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Бурунчинского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B06D4D">
              <w:rPr>
                <w:rFonts w:ascii="Times New Roman" w:hAnsi="Times New Roman" w:cs="Times New Roman"/>
                <w:sz w:val="16"/>
                <w:szCs w:val="16"/>
              </w:rPr>
              <w:t>Бурунчинский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9F022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334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B05F92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Региональный проект «</w:t>
            </w:r>
            <w:r w:rsidRPr="00B05F92">
              <w:rPr>
                <w:rFonts w:ascii="Times New Roman" w:hAnsi="Times New Roman" w:cs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</w:t>
            </w:r>
          </w:p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D936F4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936F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936F4"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9F022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9B38CB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9B38CB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9F022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9B38CB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F111F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F111F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F111F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F111F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F111F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F111F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F111F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F111F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F111F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F111F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F111F1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F111F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F111F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F111F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F111F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9F022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9B38CB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9B38CB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9F022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9B38CB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9B38CB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9F022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DF3343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1D0455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1D0455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 w:rsidR="004723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C3361E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4723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C3361E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4723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C3361E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4723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C3361E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4723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C3361E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4723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C3361E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4723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C3361E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 w:rsidR="004723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C3361E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3361E" w:rsidRPr="00DF3343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3361E" w:rsidRPr="00DF3343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3361E" w:rsidRPr="001D0455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3361E" w:rsidRPr="00DF3343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3361E" w:rsidRPr="00DF3343" w:rsidRDefault="00C3361E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3361E" w:rsidRPr="00DF3343" w:rsidRDefault="00C3361E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3361E" w:rsidRPr="00DF3343" w:rsidRDefault="00C3361E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3361E" w:rsidRPr="00DF3343" w:rsidRDefault="00C3361E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3361E" w:rsidRPr="00DF3343" w:rsidRDefault="00C3361E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3361E" w:rsidRPr="00DF3343" w:rsidRDefault="00C3361E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3361E" w:rsidRPr="00DF3343" w:rsidRDefault="00C3361E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3361E" w:rsidRPr="00DF3343" w:rsidRDefault="00C3361E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3361E" w:rsidRPr="00DF3343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C3361E" w:rsidRPr="00DF3343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3361E" w:rsidRPr="00DF3343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3361E" w:rsidRPr="00DF3343" w:rsidRDefault="00C3361E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242F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242FC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242FC" w:rsidRPr="0060611E" w:rsidRDefault="00F242F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B06D4D">
              <w:rPr>
                <w:rFonts w:ascii="Times New Roman" w:hAnsi="Times New Roman" w:cs="Times New Roman"/>
                <w:sz w:val="16"/>
                <w:szCs w:val="16"/>
              </w:rPr>
              <w:t>Бурунчинского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242FC" w:rsidRPr="00F242FC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242FC" w:rsidRPr="00DF3343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242FC" w:rsidRPr="003A2935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242FC" w:rsidRPr="003A2935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242FC" w:rsidRPr="003A2935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242FC" w:rsidRPr="003A2935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242FC" w:rsidRPr="003A2935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242FC" w:rsidRPr="003A2935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242FC" w:rsidRPr="003A2935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242FC" w:rsidRPr="003A2935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242FC" w:rsidRPr="00DF3343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242FC" w:rsidRPr="00DF3343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242FC" w:rsidRPr="00DF3343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242FC" w:rsidRPr="00DF3343" w:rsidRDefault="00F242F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9F022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60611E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9F022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60611E" w:rsidRDefault="009F0223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3A2935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A293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23E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23E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23E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4723E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23E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23E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23E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F022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A76675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BF5F73" w:rsidRDefault="00BF5F73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F5F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BF5F73" w:rsidRPr="00BF5F73" w:rsidRDefault="00BF5F73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F5F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BF5F73" w:rsidRPr="00BF5F73" w:rsidRDefault="00BF5F73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BF5F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водопроводных сетей;</w:t>
            </w:r>
          </w:p>
          <w:p w:rsidR="00BF5F73" w:rsidRPr="00BF5F73" w:rsidRDefault="00BF5F73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BF5F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канализационных сетей;</w:t>
            </w:r>
          </w:p>
          <w:p w:rsidR="00BF5F73" w:rsidRPr="00BF5F73" w:rsidRDefault="00BF5F73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BF5F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котельных; </w:t>
            </w:r>
          </w:p>
          <w:p w:rsidR="00BF5F73" w:rsidRPr="00BF5F73" w:rsidRDefault="00BF5F73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BF5F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BF5F73" w:rsidRPr="00BF5F73" w:rsidRDefault="00BF5F73" w:rsidP="00D8711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F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DF3343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BF5F73" w:rsidRDefault="00BF5F73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5F73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4723E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4723E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4723E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4723E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4723E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4723E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4723E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4723E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60611E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9B38CB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60611E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4723E0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60611E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9B38CB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60611E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090579" w:rsidRDefault="00BF5F73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60611E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F5F73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60611E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9B38CB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CE2476" w:rsidRDefault="00BF5F73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5F73" w:rsidRPr="00DF3343" w:rsidRDefault="00BF5F7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C46D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C46D4" w:rsidRDefault="00DC46D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C46D4" w:rsidRPr="0060611E" w:rsidRDefault="00DC46D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C46D4" w:rsidRPr="00DF3343" w:rsidRDefault="00DC46D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C46D4" w:rsidRPr="00DF3343" w:rsidRDefault="00DC46D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C46D4" w:rsidRPr="00155322" w:rsidRDefault="0015532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553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C46D4" w:rsidRPr="00155322" w:rsidRDefault="00155322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553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C46D4" w:rsidRPr="00155322" w:rsidRDefault="00155322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553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C46D4" w:rsidRPr="00155322" w:rsidRDefault="00155322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553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C46D4" w:rsidRPr="00155322" w:rsidRDefault="00155322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553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C46D4" w:rsidRPr="00155322" w:rsidRDefault="00155322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553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C46D4" w:rsidRPr="00155322" w:rsidRDefault="00155322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553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C46D4" w:rsidRPr="00155322" w:rsidRDefault="00155322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553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C46D4" w:rsidRPr="00DF3343" w:rsidRDefault="00DC46D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C46D4" w:rsidRPr="00DF3343" w:rsidRDefault="00DC46D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C46D4" w:rsidRPr="00DF3343" w:rsidRDefault="00DC46D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C46D4" w:rsidRPr="00DF3343" w:rsidRDefault="00DC46D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12C9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60611E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30C0D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30C0D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30C0D" w:rsidRPr="0060611E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30C0D" w:rsidRPr="00DF3343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30C0D" w:rsidRPr="00DF3343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30C0D" w:rsidRPr="00504F2C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04F2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30C0D" w:rsidRPr="00504F2C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04F2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30C0D" w:rsidRPr="00504F2C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04F2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30C0D" w:rsidRPr="00504F2C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04F2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30C0D" w:rsidRPr="00504F2C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04F2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30C0D" w:rsidRPr="00504F2C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04F2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30C0D" w:rsidRPr="00504F2C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04F2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30C0D" w:rsidRPr="00504F2C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04F2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30C0D" w:rsidRPr="00DF3343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30C0D" w:rsidRPr="00DF3343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30C0D" w:rsidRPr="00DF3343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30C0D" w:rsidRPr="00DF3343" w:rsidRDefault="00330C0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12C9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60611E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12C9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F83BF5" w:rsidRDefault="00F12C9C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F83BF5" w:rsidRDefault="00F12C9C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2C9C" w:rsidRPr="00DF3343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B05F92" w:rsidRDefault="00F12C9C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12C9C" w:rsidRPr="00DF3343" w:rsidRDefault="00F12C9C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12C9C" w:rsidRPr="00DF3343" w:rsidRDefault="00F12C9C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12C9C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2C9C" w:rsidRPr="00B54F4F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C9C" w:rsidRPr="006B31E5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C9C" w:rsidRPr="006B31E5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2C9C" w:rsidRPr="006B31E5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2C9C" w:rsidRPr="006B31E5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2C9C" w:rsidRPr="006B31E5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C9C" w:rsidRPr="006B31E5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2C9C" w:rsidRPr="006B31E5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2C9C" w:rsidRPr="006B31E5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2C9C" w:rsidRPr="006B31E5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2C9C" w:rsidRPr="006B31E5" w:rsidRDefault="00F12C9C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C9C" w:rsidRPr="006B31E5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C9C" w:rsidRPr="006B31E5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2C9C" w:rsidRPr="00DF3343" w:rsidRDefault="00F12C9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B2433" w:rsidRDefault="004B2433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8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«Жилищное хозяйство»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Куратор: Полухин А.В.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4415FC" w:rsidP="00806ED4">
            <w:pPr>
              <w:tabs>
                <w:tab w:val="center" w:pos="3643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</w:t>
            </w:r>
            <w:r w:rsidR="00806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года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792046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жилищных условий граждан и увеличение объема жилищного строительства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фонда;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06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2023 –2030 года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B06D4D">
              <w:rPr>
                <w:rFonts w:ascii="Times New Roman" w:hAnsi="Times New Roman" w:cs="Times New Roman"/>
                <w:sz w:val="20"/>
                <w:szCs w:val="20"/>
              </w:rPr>
              <w:t>Бурунчинского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06ED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2023 –2030 года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состояния существующей сети автомобильных дорог местного значения, расположенных на территории </w:t>
            </w:r>
            <w:r w:rsidR="00B06D4D">
              <w:rPr>
                <w:rFonts w:ascii="Times New Roman" w:hAnsi="Times New Roman" w:cs="Times New Roman"/>
                <w:sz w:val="20"/>
                <w:szCs w:val="20"/>
              </w:rPr>
              <w:t>Бурунчинского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технического уровня существующих 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протяженность освещенных частей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806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–2030 года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B06D4D">
              <w:rPr>
                <w:rFonts w:ascii="Times New Roman" w:hAnsi="Times New Roman" w:cs="Times New Roman"/>
                <w:sz w:val="20"/>
                <w:szCs w:val="20"/>
              </w:rPr>
              <w:t>Бурунчинского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B06D4D">
              <w:rPr>
                <w:rFonts w:ascii="Times New Roman" w:hAnsi="Times New Roman" w:cs="Times New Roman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806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–2030 года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806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–2030 года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преемственности и обеспечение условий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культурно -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10709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107095">
              <w:rPr>
                <w:rFonts w:ascii="Times New Roman" w:hAnsi="Times New Roman" w:cs="Times New Roman"/>
                <w:sz w:val="20"/>
                <w:szCs w:val="20"/>
              </w:rPr>
              <w:t>Бурунчинском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r w:rsidR="00806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–2030 года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806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–2030 года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4B2433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</w:tr>
      <w:tr w:rsidR="0053420C" w:rsidRPr="00866BFD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Реализованы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мероприятия, предусмотренные региональными программами переселения граждан из непригодного для проживания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br/>
              <w:t>жилищного фонда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E24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3420C" w:rsidRPr="00866BFD" w:rsidTr="00B75F8F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53420C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F95E33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F95E33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3420C" w:rsidRPr="00CE2476" w:rsidRDefault="0053420C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</w:tr>
      <w:tr w:rsidR="0053420C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F95E33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53420C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A728F2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A728F2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3420C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A728F2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420C" w:rsidRPr="00CE2476" w:rsidRDefault="0053420C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420C" w:rsidRPr="00CE2476" w:rsidRDefault="0053420C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B06D4D">
              <w:rPr>
                <w:rFonts w:ascii="Times New Roman" w:hAnsi="Times New Roman" w:cs="Times New Roman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BF5F73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F5F73" w:rsidRPr="00CE2476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F5F73" w:rsidRPr="00BC519C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F5F73" w:rsidRPr="00CE2476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F5F73" w:rsidRPr="00F1128A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F5F73" w:rsidRPr="00CE2476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F5F73" w:rsidRPr="00BF5F73" w:rsidRDefault="00BF5F73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BF5F73" w:rsidRDefault="00BF5F73" w:rsidP="000149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4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F5F73" w:rsidRPr="00BF5F73" w:rsidRDefault="00BF5F73" w:rsidP="000149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4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BF5F73" w:rsidRDefault="00BF5F73" w:rsidP="000149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4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F5F73" w:rsidRPr="00BF5F73" w:rsidRDefault="00BF5F73" w:rsidP="000149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4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F5F73" w:rsidRPr="00BF5F73" w:rsidRDefault="00BF5F73" w:rsidP="000149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4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F5F73" w:rsidRPr="00BF5F73" w:rsidRDefault="00BF5F73" w:rsidP="000149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4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F5F73" w:rsidRPr="00BF5F73" w:rsidRDefault="00BF5F73" w:rsidP="000149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4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01497D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1497D" w:rsidRPr="00CE2476" w:rsidRDefault="0001497D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1497D" w:rsidRPr="00CE2476" w:rsidRDefault="0001497D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497D" w:rsidRPr="00CE2476" w:rsidRDefault="0001497D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497D" w:rsidRPr="00F1128A" w:rsidRDefault="0001497D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497D" w:rsidRPr="00CE2476" w:rsidRDefault="0001497D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1497D" w:rsidRPr="00BF5F73" w:rsidRDefault="0001497D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1497D" w:rsidRPr="00BF5F73" w:rsidRDefault="0001497D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1497D" w:rsidRPr="00BF5F73" w:rsidRDefault="0001497D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1497D" w:rsidRPr="00BF5F73" w:rsidRDefault="0001497D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1497D" w:rsidRPr="00BF5F73" w:rsidRDefault="0001497D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1497D" w:rsidRPr="00BF5F73" w:rsidRDefault="0001497D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1497D" w:rsidRPr="00BF5F73" w:rsidRDefault="0001497D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497D" w:rsidRPr="00BF5F73" w:rsidRDefault="0001497D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BF5F73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BF5F73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BF5F73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BF5F73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BF5F73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BF5F73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BF5F73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BF5F73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BF5F73" w:rsidRDefault="00BF5F73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5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B06D4D">
              <w:rPr>
                <w:rFonts w:ascii="Times New Roman" w:hAnsi="Times New Roman" w:cs="Times New Roman"/>
                <w:sz w:val="20"/>
                <w:szCs w:val="20"/>
              </w:rPr>
              <w:t>Бурунчинского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F242FC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242FC" w:rsidRPr="00CE2476" w:rsidRDefault="00F242FC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242FC" w:rsidRPr="006A6B66" w:rsidRDefault="00F242FC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242FC" w:rsidRPr="00CE2476" w:rsidRDefault="00F242FC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B06D4D">
              <w:rPr>
                <w:rFonts w:ascii="Times New Roman" w:hAnsi="Times New Roman" w:cs="Times New Roman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242FC" w:rsidRPr="00F242FC" w:rsidRDefault="00F242FC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242FC" w:rsidRPr="00CE2476" w:rsidRDefault="00F242FC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242FC" w:rsidRPr="002C5B09" w:rsidRDefault="00F242FC" w:rsidP="002C5B0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C5B09"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242FC" w:rsidRPr="002C5B09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242FC" w:rsidRPr="002C5B09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242FC" w:rsidRPr="002C5B09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242FC" w:rsidRPr="002C5B09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242FC" w:rsidRPr="002C5B09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242FC" w:rsidRPr="002C5B09" w:rsidRDefault="00F242FC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242FC" w:rsidRPr="002C5B09" w:rsidRDefault="002C5B0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</w:tr>
      <w:tr w:rsidR="000430B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7D763E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0430B7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2C5B09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2C5B09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2C5B09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2C5B09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2C5B09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2C5B09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2C5B09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0B7" w:rsidRPr="002C5B09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0430B7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2C5B09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2C5B09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2C5B09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2C5B09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2C5B09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2C5B09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2C5B09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2C5B09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C5B0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0430B7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0430B7" w:rsidRDefault="00BE76E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0430B7" w:rsidRDefault="00BE76E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0430B7" w:rsidRDefault="00BE76E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0430B7" w:rsidRDefault="00BE76E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0430B7" w:rsidRDefault="00BE76E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0430B7" w:rsidRDefault="00BE76E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0430B7" w:rsidRDefault="00BE76E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0430B7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430B7"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0430B7" w:rsidRDefault="000430B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430B7"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0430B7" w:rsidRDefault="000430B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430B7"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0430B7" w:rsidRDefault="000430B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430B7"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0430B7" w:rsidRDefault="000430B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17291" w:rsidRPr="000430B7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7291" w:rsidRPr="000430B7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967DB" w:rsidRDefault="0018202D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C967DB"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967DB" w:rsidRPr="0048060E" w:rsidRDefault="0018202D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967DB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18202D" w:rsidRPr="00CE2476" w:rsidRDefault="00C967DB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430B7"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0430B7" w:rsidRDefault="000430B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430B7"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0430B7" w:rsidRDefault="000430B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430B7"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0430B7" w:rsidRDefault="000430B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0430B7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430B7"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0430B7" w:rsidRDefault="000430B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430B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0430B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E1664F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7D763E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BE76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</w:tr>
      <w:tr w:rsidR="000430B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E1664F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культурно - массовых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7D763E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BE76E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3700</w:t>
            </w:r>
          </w:p>
        </w:tc>
      </w:tr>
      <w:tr w:rsidR="000430B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E1664F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7D763E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430B7" w:rsidRPr="00CE2476" w:rsidRDefault="00BE76E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4100</w:t>
            </w:r>
          </w:p>
        </w:tc>
      </w:tr>
      <w:tr w:rsidR="000430B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E1664F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7D763E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0430B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E1664F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7D763E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4CE" w:rsidRPr="00CE2476" w:rsidRDefault="00186447" w:rsidP="00BE76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развития физической культуры и массового спорта в </w:t>
            </w:r>
            <w:r w:rsidR="00BE76E3">
              <w:rPr>
                <w:rFonts w:ascii="Times New Roman" w:hAnsi="Times New Roman" w:cs="Times New Roman"/>
                <w:sz w:val="20"/>
                <w:szCs w:val="20"/>
              </w:rPr>
              <w:t>Бурунчин</w:t>
            </w:r>
            <w:r w:rsidR="00FC2527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0430B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6F2891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A23BC9" w:rsidRDefault="000430B7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7D763E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0430B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A23BC9" w:rsidRDefault="000430B7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7D763E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0430B7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0B7" w:rsidRPr="007D763E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0B7" w:rsidRPr="00CE2476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330C0D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30C0D" w:rsidRPr="007D763E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30C0D" w:rsidRPr="00155322" w:rsidRDefault="00155322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30C0D" w:rsidRPr="00155322" w:rsidRDefault="00330C0D" w:rsidP="001553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5322"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30C0D" w:rsidRPr="00155322" w:rsidRDefault="00330C0D" w:rsidP="001553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5322"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30C0D" w:rsidRPr="00155322" w:rsidRDefault="00330C0D" w:rsidP="001553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5322"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30C0D" w:rsidRPr="00155322" w:rsidRDefault="00330C0D" w:rsidP="001553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5322"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30C0D" w:rsidRPr="00155322" w:rsidRDefault="00330C0D" w:rsidP="001553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5322"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30C0D" w:rsidRPr="00155322" w:rsidRDefault="00330C0D" w:rsidP="001553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5322"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30C0D" w:rsidRPr="00155322" w:rsidRDefault="00330C0D" w:rsidP="001553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5322"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430B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7D763E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30B7" w:rsidRPr="00CE2476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155322" w:rsidRDefault="000430B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155322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155322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155322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155322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430B7" w:rsidRPr="00155322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430B7" w:rsidRPr="00155322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30B7" w:rsidRPr="00155322" w:rsidRDefault="000430B7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</w:tr>
      <w:tr w:rsidR="00330C0D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0C0D" w:rsidRPr="007D763E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0C0D" w:rsidRPr="00CE2476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0C0D" w:rsidRPr="00155322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30C0D" w:rsidRPr="00155322" w:rsidRDefault="00330C0D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0C0D" w:rsidRPr="00155322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30C0D" w:rsidRPr="00155322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0C0D" w:rsidRPr="00155322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30C0D" w:rsidRPr="00155322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30C0D" w:rsidRPr="00155322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C0D" w:rsidRPr="00155322" w:rsidRDefault="00330C0D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9F0223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CE2476" w:rsidRDefault="009F022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9F0223" w:rsidRPr="00CE2476" w:rsidRDefault="009F022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F0223" w:rsidRPr="00CE2476" w:rsidRDefault="009F022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F0223" w:rsidRPr="007D763E" w:rsidRDefault="009F022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F0223" w:rsidRPr="00CE2476" w:rsidRDefault="009F022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155322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F0223" w:rsidRPr="00155322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155322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F0223" w:rsidRPr="00155322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155322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F0223" w:rsidRPr="00155322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0223" w:rsidRPr="00155322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23" w:rsidRPr="00155322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</w:tr>
      <w:tr w:rsidR="00155322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48060E" w:rsidRDefault="0015532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48060E" w:rsidRDefault="0015532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48060E" w:rsidRDefault="00155322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48060E" w:rsidRDefault="0015532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48060E" w:rsidRDefault="0015532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155322" w:rsidRDefault="00155322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155322" w:rsidRDefault="00155322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155322" w:rsidRDefault="00155322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155322" w:rsidRDefault="00155322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155322" w:rsidRDefault="00155322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155322" w:rsidRDefault="00155322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155322" w:rsidRDefault="00155322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5322" w:rsidRPr="00155322" w:rsidRDefault="00155322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322">
              <w:rPr>
                <w:rFonts w:ascii="Times New Roman" w:hAnsi="Times New Roman" w:cs="Times New Roman"/>
                <w:sz w:val="20"/>
                <w:szCs w:val="20"/>
              </w:rPr>
              <w:t> 28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9F0223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CE2476" w:rsidRDefault="009F022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CE2476" w:rsidRDefault="009F0223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Обеспечить вовлечение граждан в процедуры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CE2476" w:rsidRDefault="009F0223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Доля жителей, вовлеченных в процесс выбора инициативных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CE2476" w:rsidRDefault="009F022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F0223" w:rsidRPr="00CE2476" w:rsidRDefault="009F022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F0223" w:rsidRPr="00CE2476" w:rsidRDefault="009F022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CE2476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F0223" w:rsidRPr="00CE2476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CE2476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F0223" w:rsidRPr="00CE2476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F0223" w:rsidRPr="00CE2476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F0223" w:rsidRPr="00CE2476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F0223" w:rsidRPr="00CE2476" w:rsidRDefault="009F0223" w:rsidP="009F02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9F0223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9F0223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F0223"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9F0223" w:rsidRDefault="009F022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9F0223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F0223"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9F0223" w:rsidRDefault="009F022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9F0223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F0223"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9F0223" w:rsidRDefault="009F022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9F0223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F0223"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9F0223" w:rsidRDefault="009F022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22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BD11E3" w:rsidRPr="009F49A4" w:rsidRDefault="00BD11E3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613EAB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06D4D">
        <w:rPr>
          <w:rFonts w:ascii="Times New Roman" w:hAnsi="Times New Roman" w:cs="Times New Roman"/>
          <w:color w:val="22272F"/>
          <w:sz w:val="28"/>
          <w:szCs w:val="28"/>
        </w:rPr>
        <w:t>Бурунчинского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438"/>
        <w:gridCol w:w="850"/>
        <w:gridCol w:w="709"/>
        <w:gridCol w:w="709"/>
        <w:gridCol w:w="709"/>
        <w:gridCol w:w="708"/>
        <w:gridCol w:w="709"/>
        <w:gridCol w:w="709"/>
        <w:gridCol w:w="709"/>
        <w:gridCol w:w="1134"/>
      </w:tblGrid>
      <w:tr w:rsidR="00632E24" w:rsidRPr="00F57C7C" w:rsidTr="00632E24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E91267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E91267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E91267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E91267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946" w:type="dxa"/>
            <w:gridSpan w:val="9"/>
            <w:shd w:val="clear" w:color="auto" w:fill="FFFFFF"/>
            <w:hideMark/>
          </w:tcPr>
          <w:p w:rsidR="00632E24" w:rsidRPr="00E91267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F57C7C" w:rsidTr="00A765C4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E91267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E91267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E91267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E91267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95030C" w:rsidRPr="00E91267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50" w:type="dxa"/>
            <w:shd w:val="clear" w:color="auto" w:fill="FFFFFF"/>
            <w:hideMark/>
          </w:tcPr>
          <w:p w:rsidR="0095030C" w:rsidRPr="00E91267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E91267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E91267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E91267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F57C7C" w:rsidTr="00A765C4">
        <w:tc>
          <w:tcPr>
            <w:tcW w:w="510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95030C" w:rsidRPr="00E91267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A765C4" w:rsidRPr="00F57C7C" w:rsidTr="00A765C4">
        <w:trPr>
          <w:trHeight w:val="272"/>
        </w:trPr>
        <w:tc>
          <w:tcPr>
            <w:tcW w:w="510" w:type="dxa"/>
            <w:vMerge w:val="restart"/>
            <w:shd w:val="clear" w:color="auto" w:fill="FFFFFF"/>
          </w:tcPr>
          <w:p w:rsidR="00A765C4" w:rsidRPr="00E91267" w:rsidRDefault="00A765C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A765C4" w:rsidRPr="00E91267" w:rsidRDefault="00A765C4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E9126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 w:rsidR="00B06D4D" w:rsidRPr="00E91267">
              <w:rPr>
                <w:rFonts w:ascii="Times New Roman" w:hAnsi="Times New Roman" w:cs="Times New Roman"/>
                <w:sz w:val="20"/>
                <w:szCs w:val="20"/>
              </w:rPr>
              <w:t>Бурунчинский</w:t>
            </w:r>
            <w:r w:rsidRPr="00E91267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A765C4" w:rsidRPr="00E91267" w:rsidRDefault="00A765C4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A765C4" w:rsidRPr="00E91267" w:rsidRDefault="000910B2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A765C4" w:rsidRPr="00E91267" w:rsidRDefault="002C5B0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A765C4"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  <w:hideMark/>
          </w:tcPr>
          <w:p w:rsidR="00A765C4" w:rsidRPr="00E91267" w:rsidRDefault="00A765C4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71C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5657,6</w:t>
            </w:r>
          </w:p>
        </w:tc>
        <w:tc>
          <w:tcPr>
            <w:tcW w:w="709" w:type="dxa"/>
            <w:shd w:val="clear" w:color="auto" w:fill="FFFFFF"/>
          </w:tcPr>
          <w:p w:rsidR="0003468E" w:rsidRPr="00E91267" w:rsidRDefault="00BD2194" w:rsidP="000346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6931,8</w:t>
            </w:r>
          </w:p>
        </w:tc>
        <w:tc>
          <w:tcPr>
            <w:tcW w:w="709" w:type="dxa"/>
            <w:shd w:val="clear" w:color="auto" w:fill="FFFFFF"/>
            <w:hideMark/>
          </w:tcPr>
          <w:p w:rsidR="00A765C4" w:rsidRPr="00E91267" w:rsidRDefault="00BD2194" w:rsidP="00212A1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6681,9</w:t>
            </w:r>
          </w:p>
        </w:tc>
        <w:tc>
          <w:tcPr>
            <w:tcW w:w="709" w:type="dxa"/>
            <w:shd w:val="clear" w:color="auto" w:fill="FFFFFF"/>
          </w:tcPr>
          <w:p w:rsidR="00A765C4" w:rsidRPr="00E91267" w:rsidRDefault="00BD2194" w:rsidP="002E3E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564</w:t>
            </w:r>
            <w:r w:rsid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,3</w:t>
            </w:r>
          </w:p>
        </w:tc>
        <w:tc>
          <w:tcPr>
            <w:tcW w:w="708" w:type="dxa"/>
            <w:shd w:val="clear" w:color="auto" w:fill="FFFFFF"/>
            <w:hideMark/>
          </w:tcPr>
          <w:p w:rsidR="00A765C4" w:rsidRPr="00E91267" w:rsidRDefault="00BD2194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5307,1</w:t>
            </w:r>
          </w:p>
        </w:tc>
        <w:tc>
          <w:tcPr>
            <w:tcW w:w="709" w:type="dxa"/>
            <w:shd w:val="clear" w:color="auto" w:fill="FFFFFF"/>
          </w:tcPr>
          <w:p w:rsidR="00A765C4" w:rsidRPr="00E91267" w:rsidRDefault="00BD2194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5452,5</w:t>
            </w:r>
          </w:p>
        </w:tc>
        <w:tc>
          <w:tcPr>
            <w:tcW w:w="709" w:type="dxa"/>
            <w:shd w:val="clear" w:color="auto" w:fill="FFFFFF"/>
            <w:hideMark/>
          </w:tcPr>
          <w:p w:rsidR="00A765C4" w:rsidRPr="00E91267" w:rsidRDefault="00BD2194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5452,5</w:t>
            </w:r>
          </w:p>
        </w:tc>
        <w:tc>
          <w:tcPr>
            <w:tcW w:w="709" w:type="dxa"/>
            <w:shd w:val="clear" w:color="auto" w:fill="FFFFFF"/>
          </w:tcPr>
          <w:p w:rsidR="00A765C4" w:rsidRPr="00E91267" w:rsidRDefault="00BD2194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5452,5</w:t>
            </w:r>
          </w:p>
        </w:tc>
        <w:tc>
          <w:tcPr>
            <w:tcW w:w="1134" w:type="dxa"/>
            <w:shd w:val="clear" w:color="auto" w:fill="FFFFFF"/>
            <w:hideMark/>
          </w:tcPr>
          <w:p w:rsidR="00A765C4" w:rsidRPr="00E91267" w:rsidRDefault="00A765C4" w:rsidP="00F247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71C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</w:t>
            </w:r>
            <w:r w:rsidR="00F247E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C71C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82,2</w:t>
            </w:r>
          </w:p>
        </w:tc>
      </w:tr>
      <w:tr w:rsidR="00800451" w:rsidRPr="00F57C7C" w:rsidTr="00A765C4">
        <w:tc>
          <w:tcPr>
            <w:tcW w:w="510" w:type="dxa"/>
            <w:vMerge/>
            <w:shd w:val="clear" w:color="auto" w:fill="FFFFFF"/>
          </w:tcPr>
          <w:p w:rsidR="00800451" w:rsidRPr="00E91267" w:rsidRDefault="0080045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0451" w:rsidRPr="00E91267" w:rsidRDefault="0080045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0451" w:rsidRPr="00E91267" w:rsidRDefault="0080045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800451" w:rsidRPr="00E91267" w:rsidRDefault="00800451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800451" w:rsidRPr="00E91267" w:rsidRDefault="00800451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52.0.00.00000</w:t>
            </w:r>
          </w:p>
        </w:tc>
        <w:tc>
          <w:tcPr>
            <w:tcW w:w="850" w:type="dxa"/>
            <w:shd w:val="clear" w:color="auto" w:fill="FFFFFF"/>
          </w:tcPr>
          <w:p w:rsidR="00800451" w:rsidRPr="00E91267" w:rsidRDefault="00800451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09" w:type="dxa"/>
            <w:shd w:val="clear" w:color="auto" w:fill="FFFFFF"/>
          </w:tcPr>
          <w:p w:rsidR="00800451" w:rsidRPr="00E91267" w:rsidRDefault="00800451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154,4</w:t>
            </w:r>
          </w:p>
        </w:tc>
        <w:tc>
          <w:tcPr>
            <w:tcW w:w="709" w:type="dxa"/>
            <w:shd w:val="clear" w:color="auto" w:fill="FFFFFF"/>
          </w:tcPr>
          <w:p w:rsidR="00800451" w:rsidRPr="00E91267" w:rsidRDefault="00800451" w:rsidP="00BD219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D2194"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</w:t>
            </w: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FFFFFF"/>
          </w:tcPr>
          <w:p w:rsidR="00800451" w:rsidRPr="00E91267" w:rsidRDefault="00BD2194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253,2</w:t>
            </w:r>
          </w:p>
        </w:tc>
        <w:tc>
          <w:tcPr>
            <w:tcW w:w="708" w:type="dxa"/>
            <w:shd w:val="clear" w:color="auto" w:fill="FFFFFF"/>
          </w:tcPr>
          <w:p w:rsidR="00800451" w:rsidRPr="00E91267" w:rsidRDefault="00BD2194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282,9</w:t>
            </w:r>
          </w:p>
        </w:tc>
        <w:tc>
          <w:tcPr>
            <w:tcW w:w="709" w:type="dxa"/>
            <w:shd w:val="clear" w:color="auto" w:fill="FFFFFF"/>
          </w:tcPr>
          <w:p w:rsidR="00800451" w:rsidRPr="00E91267" w:rsidRDefault="00BD2194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709" w:type="dxa"/>
            <w:shd w:val="clear" w:color="auto" w:fill="FFFFFF"/>
          </w:tcPr>
          <w:p w:rsidR="00800451" w:rsidRPr="00E91267" w:rsidRDefault="00BD2194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709" w:type="dxa"/>
            <w:shd w:val="clear" w:color="auto" w:fill="FFFFFF"/>
          </w:tcPr>
          <w:p w:rsidR="00800451" w:rsidRPr="00E91267" w:rsidRDefault="00BD2194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1134" w:type="dxa"/>
            <w:shd w:val="clear" w:color="auto" w:fill="FFFFFF"/>
          </w:tcPr>
          <w:p w:rsidR="00800451" w:rsidRPr="00E91267" w:rsidRDefault="00BD2194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2087,0</w:t>
            </w:r>
          </w:p>
        </w:tc>
      </w:tr>
      <w:tr w:rsidR="00071F3F" w:rsidRPr="00F57C7C" w:rsidTr="00A765C4">
        <w:tc>
          <w:tcPr>
            <w:tcW w:w="510" w:type="dxa"/>
            <w:vMerge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071F3F" w:rsidRPr="00E91267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71F3F" w:rsidRPr="00E91267" w:rsidRDefault="002C5B09" w:rsidP="00071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71F3F"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071F3F" w:rsidRPr="00E91267" w:rsidRDefault="00622205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622205" w:rsidP="0025261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71F3F" w:rsidRPr="00E91267" w:rsidRDefault="00622205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071F3F" w:rsidRPr="00F57C7C" w:rsidTr="00A765C4">
        <w:tc>
          <w:tcPr>
            <w:tcW w:w="510" w:type="dxa"/>
            <w:vMerge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071F3F" w:rsidRPr="00E91267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71F3F" w:rsidRPr="00E91267" w:rsidRDefault="002C5B09" w:rsidP="00071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71F3F"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0D02F2" w:rsidRPr="00F57C7C" w:rsidTr="00A765C4">
        <w:tc>
          <w:tcPr>
            <w:tcW w:w="510" w:type="dxa"/>
            <w:vMerge/>
            <w:shd w:val="clear" w:color="auto" w:fill="FFFFFF"/>
          </w:tcPr>
          <w:p w:rsidR="000D02F2" w:rsidRPr="00E91267" w:rsidRDefault="000D02F2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D02F2" w:rsidRPr="00E91267" w:rsidRDefault="000D02F2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D02F2" w:rsidRPr="00E91267" w:rsidRDefault="000D02F2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0D02F2" w:rsidRPr="00E91267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D02F2" w:rsidRPr="00E91267" w:rsidRDefault="002C5B09" w:rsidP="00F2773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D02F2"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F2773B"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0D02F2"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.00.00000</w:t>
            </w:r>
          </w:p>
        </w:tc>
        <w:tc>
          <w:tcPr>
            <w:tcW w:w="850" w:type="dxa"/>
            <w:shd w:val="clear" w:color="auto" w:fill="FFFFFF"/>
          </w:tcPr>
          <w:p w:rsidR="000D02F2" w:rsidRPr="00E91267" w:rsidRDefault="00C71C7D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5529,1</w:t>
            </w:r>
          </w:p>
        </w:tc>
        <w:tc>
          <w:tcPr>
            <w:tcW w:w="709" w:type="dxa"/>
            <w:shd w:val="clear" w:color="auto" w:fill="FFFFFF"/>
          </w:tcPr>
          <w:p w:rsidR="00252618" w:rsidRPr="00E91267" w:rsidRDefault="00E91267" w:rsidP="0025261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6777,4</w:t>
            </w:r>
          </w:p>
        </w:tc>
        <w:tc>
          <w:tcPr>
            <w:tcW w:w="709" w:type="dxa"/>
            <w:shd w:val="clear" w:color="auto" w:fill="FFFFFF"/>
          </w:tcPr>
          <w:p w:rsidR="000D02F2" w:rsidRPr="00E91267" w:rsidRDefault="00E91267" w:rsidP="00B87C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6497,8</w:t>
            </w:r>
          </w:p>
        </w:tc>
        <w:tc>
          <w:tcPr>
            <w:tcW w:w="709" w:type="dxa"/>
            <w:shd w:val="clear" w:color="auto" w:fill="FFFFFF"/>
          </w:tcPr>
          <w:p w:rsidR="000D02F2" w:rsidRPr="00E91267" w:rsidRDefault="00E91267" w:rsidP="00B87C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5390,1</w:t>
            </w:r>
          </w:p>
        </w:tc>
        <w:tc>
          <w:tcPr>
            <w:tcW w:w="708" w:type="dxa"/>
            <w:shd w:val="clear" w:color="auto" w:fill="FFFFFF"/>
          </w:tcPr>
          <w:p w:rsidR="000D02F2" w:rsidRPr="00E91267" w:rsidRDefault="00E91267" w:rsidP="00B87C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5024,2</w:t>
            </w:r>
          </w:p>
        </w:tc>
        <w:tc>
          <w:tcPr>
            <w:tcW w:w="709" w:type="dxa"/>
            <w:shd w:val="clear" w:color="auto" w:fill="FFFFFF"/>
          </w:tcPr>
          <w:p w:rsidR="000D02F2" w:rsidRPr="00E91267" w:rsidRDefault="00E91267" w:rsidP="00B87C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5091,2</w:t>
            </w:r>
          </w:p>
        </w:tc>
        <w:tc>
          <w:tcPr>
            <w:tcW w:w="709" w:type="dxa"/>
            <w:shd w:val="clear" w:color="auto" w:fill="FFFFFF"/>
          </w:tcPr>
          <w:p w:rsidR="000D02F2" w:rsidRPr="00E91267" w:rsidRDefault="00E91267" w:rsidP="00B87C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5091,2</w:t>
            </w:r>
          </w:p>
        </w:tc>
        <w:tc>
          <w:tcPr>
            <w:tcW w:w="709" w:type="dxa"/>
            <w:shd w:val="clear" w:color="auto" w:fill="FFFFFF"/>
          </w:tcPr>
          <w:p w:rsidR="000D02F2" w:rsidRPr="00E91267" w:rsidRDefault="00E91267" w:rsidP="00B87C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5091,2</w:t>
            </w:r>
          </w:p>
        </w:tc>
        <w:tc>
          <w:tcPr>
            <w:tcW w:w="1134" w:type="dxa"/>
            <w:shd w:val="clear" w:color="auto" w:fill="FFFFFF"/>
          </w:tcPr>
          <w:p w:rsidR="00252618" w:rsidRPr="00E91267" w:rsidRDefault="00F247EF" w:rsidP="00F247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44492,2</w:t>
            </w:r>
          </w:p>
        </w:tc>
      </w:tr>
      <w:tr w:rsidR="00071F3F" w:rsidRPr="00F57C7C" w:rsidTr="00A765C4">
        <w:tc>
          <w:tcPr>
            <w:tcW w:w="510" w:type="dxa"/>
            <w:vMerge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071F3F" w:rsidRPr="00E91267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71F3F" w:rsidRPr="00E91267" w:rsidRDefault="002C5B09" w:rsidP="00071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71F3F"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071F3F" w:rsidRPr="00E91267" w:rsidRDefault="00071F3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71F3F" w:rsidRPr="00E91267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9126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22205" w:rsidRPr="00F57C7C" w:rsidTr="00A765C4">
        <w:tc>
          <w:tcPr>
            <w:tcW w:w="510" w:type="dxa"/>
            <w:vMerge w:val="restart"/>
            <w:shd w:val="clear" w:color="auto" w:fill="FFFFFF"/>
          </w:tcPr>
          <w:p w:rsidR="00622205" w:rsidRPr="00791D24" w:rsidRDefault="00622205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22205" w:rsidRPr="00791D24" w:rsidRDefault="0062220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1 «Б</w:t>
            </w:r>
            <w:r w:rsidRPr="00791D2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22205" w:rsidRPr="00791D24" w:rsidRDefault="00622205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22205" w:rsidRPr="00791D24" w:rsidRDefault="00622205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622205" w:rsidRPr="00791D24" w:rsidRDefault="00622205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52.4.01.00000</w:t>
            </w:r>
          </w:p>
        </w:tc>
        <w:tc>
          <w:tcPr>
            <w:tcW w:w="850" w:type="dxa"/>
            <w:shd w:val="clear" w:color="auto" w:fill="FFFFFF"/>
          </w:tcPr>
          <w:p w:rsidR="00622205" w:rsidRPr="00791D24" w:rsidRDefault="00C71C7D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39,1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61349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39,1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61349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61349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FF"/>
          </w:tcPr>
          <w:p w:rsidR="00622205" w:rsidRPr="00791D24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622205" w:rsidRPr="00791D24" w:rsidRDefault="00C71C7D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91,4</w:t>
            </w:r>
          </w:p>
        </w:tc>
      </w:tr>
      <w:tr w:rsidR="00071F3F" w:rsidRPr="00F57C7C" w:rsidTr="00A765C4">
        <w:tc>
          <w:tcPr>
            <w:tcW w:w="510" w:type="dxa"/>
            <w:vMerge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071F3F" w:rsidRPr="00791D2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71F3F" w:rsidRPr="00791D24" w:rsidRDefault="002C5B0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71F3F"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50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071F3F" w:rsidRPr="00F57C7C" w:rsidTr="00A765C4">
        <w:tc>
          <w:tcPr>
            <w:tcW w:w="510" w:type="dxa"/>
            <w:vMerge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071F3F" w:rsidRPr="00791D2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71F3F" w:rsidRPr="00791D24" w:rsidRDefault="002C5B0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71F3F"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50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071F3F" w:rsidRPr="00F57C7C" w:rsidTr="00A765C4">
        <w:tc>
          <w:tcPr>
            <w:tcW w:w="510" w:type="dxa"/>
            <w:vMerge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071F3F" w:rsidRPr="00791D2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71F3F" w:rsidRPr="00791D24" w:rsidRDefault="002C5B0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71F3F"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50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E3E63" w:rsidRPr="00F57C7C" w:rsidTr="00A765C4">
        <w:tc>
          <w:tcPr>
            <w:tcW w:w="510" w:type="dxa"/>
            <w:vMerge/>
            <w:shd w:val="clear" w:color="auto" w:fill="FFFFFF"/>
          </w:tcPr>
          <w:p w:rsidR="009E3E63" w:rsidRPr="00791D24" w:rsidRDefault="009E3E63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3E63" w:rsidRPr="00791D24" w:rsidRDefault="009E3E63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3E63" w:rsidRPr="00791D24" w:rsidRDefault="009E3E63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E3E63" w:rsidRPr="00791D24" w:rsidRDefault="009E3E63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9E3E63" w:rsidRPr="00791D24" w:rsidRDefault="009E3E63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52.4.01.00000</w:t>
            </w:r>
          </w:p>
        </w:tc>
        <w:tc>
          <w:tcPr>
            <w:tcW w:w="850" w:type="dxa"/>
            <w:shd w:val="clear" w:color="auto" w:fill="FFFFFF"/>
          </w:tcPr>
          <w:p w:rsidR="009E3E63" w:rsidRPr="00791D24" w:rsidRDefault="00C71C7D" w:rsidP="00504F2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39,1</w:t>
            </w:r>
          </w:p>
        </w:tc>
        <w:tc>
          <w:tcPr>
            <w:tcW w:w="709" w:type="dxa"/>
            <w:shd w:val="clear" w:color="auto" w:fill="FFFFFF"/>
          </w:tcPr>
          <w:p w:rsidR="009E3E63" w:rsidRPr="00791D24" w:rsidRDefault="0061349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39,1</w:t>
            </w:r>
          </w:p>
        </w:tc>
        <w:tc>
          <w:tcPr>
            <w:tcW w:w="709" w:type="dxa"/>
            <w:shd w:val="clear" w:color="auto" w:fill="FFFFFF"/>
          </w:tcPr>
          <w:p w:rsidR="009E3E63" w:rsidRPr="00791D24" w:rsidRDefault="0061349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FFFFFF"/>
          </w:tcPr>
          <w:p w:rsidR="009E3E63" w:rsidRPr="00791D24" w:rsidRDefault="0061349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FF"/>
          </w:tcPr>
          <w:p w:rsidR="009E3E63" w:rsidRPr="00791D24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FFFFFF"/>
          </w:tcPr>
          <w:p w:rsidR="009E3E63" w:rsidRPr="00791D24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FFFFFF"/>
          </w:tcPr>
          <w:p w:rsidR="009E3E63" w:rsidRPr="00791D24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FFFFFF"/>
          </w:tcPr>
          <w:p w:rsidR="009E3E63" w:rsidRPr="00791D24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9E3E63" w:rsidRPr="00791D24" w:rsidRDefault="00C71C7D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91,4</w:t>
            </w:r>
          </w:p>
        </w:tc>
      </w:tr>
      <w:tr w:rsidR="00071F3F" w:rsidRPr="00F57C7C" w:rsidTr="00A765C4">
        <w:tc>
          <w:tcPr>
            <w:tcW w:w="510" w:type="dxa"/>
            <w:vMerge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071F3F" w:rsidRPr="00791D24" w:rsidRDefault="00071F3F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071F3F" w:rsidRPr="00791D2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71F3F" w:rsidRPr="00791D24" w:rsidRDefault="002C5B0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71F3F"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.4.01.00000</w:t>
            </w:r>
          </w:p>
        </w:tc>
        <w:tc>
          <w:tcPr>
            <w:tcW w:w="850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071F3F" w:rsidRPr="00791D24" w:rsidRDefault="00071F3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22205" w:rsidRPr="00F57C7C" w:rsidTr="00A765C4">
        <w:tc>
          <w:tcPr>
            <w:tcW w:w="510" w:type="dxa"/>
            <w:vMerge w:val="restart"/>
            <w:shd w:val="clear" w:color="auto" w:fill="FFFFFF"/>
          </w:tcPr>
          <w:p w:rsidR="00622205" w:rsidRPr="00791D24" w:rsidRDefault="0062220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22205" w:rsidRPr="00791D24" w:rsidRDefault="0062220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</w:t>
            </w: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мероприятий 2 «</w:t>
            </w:r>
            <w:r w:rsidRPr="00791D2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22205" w:rsidRPr="00791D24" w:rsidRDefault="0062220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22205" w:rsidRPr="00791D24" w:rsidRDefault="00622205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622205" w:rsidRPr="00791D24" w:rsidRDefault="0062220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52.4.02.00000</w:t>
            </w:r>
          </w:p>
        </w:tc>
        <w:tc>
          <w:tcPr>
            <w:tcW w:w="850" w:type="dxa"/>
            <w:shd w:val="clear" w:color="auto" w:fill="FFFFFF"/>
          </w:tcPr>
          <w:p w:rsidR="00622205" w:rsidRPr="00791D24" w:rsidRDefault="006646B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495,7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61349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384,1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613497" w:rsidP="00566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417,4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791D24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462,0</w:t>
            </w:r>
          </w:p>
        </w:tc>
        <w:tc>
          <w:tcPr>
            <w:tcW w:w="708" w:type="dxa"/>
            <w:shd w:val="clear" w:color="auto" w:fill="FFFFFF"/>
          </w:tcPr>
          <w:p w:rsidR="00622205" w:rsidRPr="00791D24" w:rsidRDefault="00791D24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616,0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791D24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639,0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791D24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639,0</w:t>
            </w:r>
          </w:p>
        </w:tc>
        <w:tc>
          <w:tcPr>
            <w:tcW w:w="709" w:type="dxa"/>
            <w:shd w:val="clear" w:color="auto" w:fill="FFFFFF"/>
          </w:tcPr>
          <w:p w:rsidR="00622205" w:rsidRPr="00791D24" w:rsidRDefault="00791D24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639,0</w:t>
            </w:r>
          </w:p>
        </w:tc>
        <w:tc>
          <w:tcPr>
            <w:tcW w:w="1134" w:type="dxa"/>
            <w:shd w:val="clear" w:color="auto" w:fill="FFFFFF"/>
          </w:tcPr>
          <w:p w:rsidR="00622205" w:rsidRPr="00791D24" w:rsidRDefault="006646B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4292,2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791D2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791D24" w:rsidRDefault="002C5B09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50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791D2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791D24" w:rsidRDefault="002C5B09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50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791D2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791D24" w:rsidRDefault="002C5B09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50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791D24" w:rsidRPr="00F57C7C" w:rsidTr="00A765C4">
        <w:tc>
          <w:tcPr>
            <w:tcW w:w="510" w:type="dxa"/>
            <w:vMerge/>
            <w:shd w:val="clear" w:color="auto" w:fill="FFFFFF"/>
          </w:tcPr>
          <w:p w:rsidR="00791D24" w:rsidRPr="00791D24" w:rsidRDefault="00791D2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91D24" w:rsidRPr="00791D24" w:rsidRDefault="00791D2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91D24" w:rsidRPr="00791D24" w:rsidRDefault="00791D2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791D24" w:rsidRPr="00791D24" w:rsidRDefault="00791D24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791D24" w:rsidRPr="00791D24" w:rsidRDefault="00791D24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52.4.02.00000</w:t>
            </w:r>
          </w:p>
        </w:tc>
        <w:tc>
          <w:tcPr>
            <w:tcW w:w="850" w:type="dxa"/>
            <w:shd w:val="clear" w:color="auto" w:fill="FFFFFF"/>
          </w:tcPr>
          <w:p w:rsidR="00791D24" w:rsidRPr="00791D24" w:rsidRDefault="006646B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495,7</w:t>
            </w:r>
          </w:p>
        </w:tc>
        <w:tc>
          <w:tcPr>
            <w:tcW w:w="709" w:type="dxa"/>
            <w:shd w:val="clear" w:color="auto" w:fill="FFFFFF"/>
          </w:tcPr>
          <w:p w:rsidR="00791D24" w:rsidRPr="00791D24" w:rsidRDefault="00791D24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384,1</w:t>
            </w:r>
          </w:p>
        </w:tc>
        <w:tc>
          <w:tcPr>
            <w:tcW w:w="709" w:type="dxa"/>
            <w:shd w:val="clear" w:color="auto" w:fill="FFFFFF"/>
          </w:tcPr>
          <w:p w:rsidR="00791D24" w:rsidRPr="00791D24" w:rsidRDefault="00791D24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417,4</w:t>
            </w:r>
          </w:p>
        </w:tc>
        <w:tc>
          <w:tcPr>
            <w:tcW w:w="709" w:type="dxa"/>
            <w:shd w:val="clear" w:color="auto" w:fill="FFFFFF"/>
          </w:tcPr>
          <w:p w:rsidR="00791D24" w:rsidRPr="00791D24" w:rsidRDefault="00791D24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462,0</w:t>
            </w:r>
          </w:p>
        </w:tc>
        <w:tc>
          <w:tcPr>
            <w:tcW w:w="708" w:type="dxa"/>
            <w:shd w:val="clear" w:color="auto" w:fill="FFFFFF"/>
          </w:tcPr>
          <w:p w:rsidR="00791D24" w:rsidRPr="00791D24" w:rsidRDefault="00791D24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616,0</w:t>
            </w:r>
          </w:p>
        </w:tc>
        <w:tc>
          <w:tcPr>
            <w:tcW w:w="709" w:type="dxa"/>
            <w:shd w:val="clear" w:color="auto" w:fill="FFFFFF"/>
          </w:tcPr>
          <w:p w:rsidR="00791D24" w:rsidRPr="00791D24" w:rsidRDefault="00791D24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639,0</w:t>
            </w:r>
          </w:p>
        </w:tc>
        <w:tc>
          <w:tcPr>
            <w:tcW w:w="709" w:type="dxa"/>
            <w:shd w:val="clear" w:color="auto" w:fill="FFFFFF"/>
          </w:tcPr>
          <w:p w:rsidR="00791D24" w:rsidRPr="00791D24" w:rsidRDefault="00791D24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639,0</w:t>
            </w:r>
          </w:p>
        </w:tc>
        <w:tc>
          <w:tcPr>
            <w:tcW w:w="709" w:type="dxa"/>
            <w:shd w:val="clear" w:color="auto" w:fill="FFFFFF"/>
          </w:tcPr>
          <w:p w:rsidR="00791D24" w:rsidRPr="00791D24" w:rsidRDefault="00791D24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639,0</w:t>
            </w:r>
          </w:p>
        </w:tc>
        <w:tc>
          <w:tcPr>
            <w:tcW w:w="1134" w:type="dxa"/>
            <w:shd w:val="clear" w:color="auto" w:fill="FFFFFF"/>
          </w:tcPr>
          <w:p w:rsidR="00791D24" w:rsidRPr="00791D24" w:rsidRDefault="006646B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4292,2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791D24" w:rsidRDefault="0025034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5034F" w:rsidRPr="00791D2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791D24" w:rsidRDefault="002C5B09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.4.02.00000</w:t>
            </w:r>
          </w:p>
        </w:tc>
        <w:tc>
          <w:tcPr>
            <w:tcW w:w="850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791D2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91D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15641" w:rsidRPr="00F57C7C" w:rsidTr="00A765C4">
        <w:tc>
          <w:tcPr>
            <w:tcW w:w="510" w:type="dxa"/>
            <w:vMerge w:val="restart"/>
            <w:shd w:val="clear" w:color="auto" w:fill="FFFFFF"/>
          </w:tcPr>
          <w:p w:rsidR="00E15641" w:rsidRPr="00CA201B" w:rsidRDefault="00E1564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E15641" w:rsidRPr="00CA201B" w:rsidRDefault="00E15641" w:rsidP="0010709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="00107095"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территории Бурунчинского сельсовета»</w:t>
            </w:r>
          </w:p>
        </w:tc>
        <w:tc>
          <w:tcPr>
            <w:tcW w:w="2552" w:type="dxa"/>
            <w:shd w:val="clear" w:color="auto" w:fill="FFFFFF"/>
          </w:tcPr>
          <w:p w:rsidR="00E15641" w:rsidRPr="00CA201B" w:rsidRDefault="00E1564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E15641" w:rsidRPr="00CA201B" w:rsidRDefault="00E15641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E15641" w:rsidRPr="00CA201B" w:rsidRDefault="00E15641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52.4.03.00000</w:t>
            </w:r>
          </w:p>
        </w:tc>
        <w:tc>
          <w:tcPr>
            <w:tcW w:w="850" w:type="dxa"/>
            <w:shd w:val="clear" w:color="auto" w:fill="FFFFFF"/>
          </w:tcPr>
          <w:p w:rsidR="00E15641" w:rsidRPr="00CA201B" w:rsidRDefault="00F247EF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E15641"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E15641" w:rsidRPr="00CA201B" w:rsidRDefault="00010C3F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09" w:type="dxa"/>
            <w:shd w:val="clear" w:color="auto" w:fill="FFFFFF"/>
          </w:tcPr>
          <w:p w:rsidR="00E15641" w:rsidRPr="00CA201B" w:rsidRDefault="00CA201B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FFFFFF"/>
          </w:tcPr>
          <w:p w:rsidR="00E15641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08" w:type="dxa"/>
            <w:shd w:val="clear" w:color="auto" w:fill="FFFFFF"/>
          </w:tcPr>
          <w:p w:rsidR="00E15641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FFFFF"/>
          </w:tcPr>
          <w:p w:rsidR="00E15641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FFFFF"/>
          </w:tcPr>
          <w:p w:rsidR="00E15641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FFFFF"/>
          </w:tcPr>
          <w:p w:rsidR="00E15641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FFFFFF"/>
          </w:tcPr>
          <w:p w:rsidR="00E15641" w:rsidRPr="00CA201B" w:rsidRDefault="00010C3F" w:rsidP="0029133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29133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,1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CA201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CA201B" w:rsidRDefault="002C5B09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.4.03.00000</w:t>
            </w:r>
          </w:p>
        </w:tc>
        <w:tc>
          <w:tcPr>
            <w:tcW w:w="850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CA201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CA201B" w:rsidRDefault="002C5B09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.4.03.00000</w:t>
            </w:r>
          </w:p>
        </w:tc>
        <w:tc>
          <w:tcPr>
            <w:tcW w:w="850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E15641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CA201B" w:rsidRDefault="00E15641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CA201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CA201B" w:rsidRDefault="002C5B09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.4.03.00000</w:t>
            </w:r>
          </w:p>
        </w:tc>
        <w:tc>
          <w:tcPr>
            <w:tcW w:w="850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E3E63" w:rsidRPr="00F57C7C" w:rsidTr="00A765C4">
        <w:tc>
          <w:tcPr>
            <w:tcW w:w="510" w:type="dxa"/>
            <w:vMerge/>
            <w:shd w:val="clear" w:color="auto" w:fill="FFFFFF"/>
          </w:tcPr>
          <w:p w:rsidR="009E3E63" w:rsidRPr="00CA201B" w:rsidRDefault="009E3E63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3E63" w:rsidRPr="00CA201B" w:rsidRDefault="009E3E63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3E63" w:rsidRPr="00CA201B" w:rsidRDefault="009E3E63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E3E63" w:rsidRPr="00CA201B" w:rsidRDefault="009E3E63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9E3E63" w:rsidRPr="00CA201B" w:rsidRDefault="009E3E6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52.4.03.00000</w:t>
            </w:r>
          </w:p>
        </w:tc>
        <w:tc>
          <w:tcPr>
            <w:tcW w:w="850" w:type="dxa"/>
            <w:shd w:val="clear" w:color="auto" w:fill="FFFFFF"/>
          </w:tcPr>
          <w:p w:rsidR="009E3E63" w:rsidRPr="00CA201B" w:rsidRDefault="006646B7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E3E63" w:rsidRPr="00CA201B" w:rsidRDefault="00010C3F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16,0</w:t>
            </w:r>
          </w:p>
        </w:tc>
        <w:tc>
          <w:tcPr>
            <w:tcW w:w="709" w:type="dxa"/>
            <w:shd w:val="clear" w:color="auto" w:fill="FFFFFF"/>
          </w:tcPr>
          <w:p w:rsidR="009E3E63" w:rsidRPr="00CA201B" w:rsidRDefault="00CA201B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FFFFFF"/>
          </w:tcPr>
          <w:p w:rsidR="009E3E63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08" w:type="dxa"/>
            <w:shd w:val="clear" w:color="auto" w:fill="FFFFFF"/>
          </w:tcPr>
          <w:p w:rsidR="009E3E63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FFFFF"/>
          </w:tcPr>
          <w:p w:rsidR="009E3E63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FFFFF"/>
          </w:tcPr>
          <w:p w:rsidR="009E3E63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FFFFF"/>
          </w:tcPr>
          <w:p w:rsidR="009E3E63" w:rsidRPr="00CA201B" w:rsidRDefault="009E3E63" w:rsidP="009E3E6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FFFFFF"/>
          </w:tcPr>
          <w:p w:rsidR="009E3E63" w:rsidRPr="00CA201B" w:rsidRDefault="00010C3F" w:rsidP="0029133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29133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,1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CA201B" w:rsidRDefault="0025034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5034F" w:rsidRPr="00CA201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CA201B" w:rsidRDefault="002C5B09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.4.03.00000</w:t>
            </w:r>
          </w:p>
        </w:tc>
        <w:tc>
          <w:tcPr>
            <w:tcW w:w="850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CA201B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A201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76221" w:rsidRPr="00F57C7C" w:rsidTr="00A765C4">
        <w:tc>
          <w:tcPr>
            <w:tcW w:w="510" w:type="dxa"/>
            <w:vMerge w:val="restart"/>
            <w:shd w:val="clear" w:color="auto" w:fill="FFFFFF"/>
          </w:tcPr>
          <w:p w:rsidR="00676221" w:rsidRPr="00200E7A" w:rsidRDefault="0067622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76221" w:rsidRPr="00200E7A" w:rsidRDefault="00676221" w:rsidP="0010709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4 «Развитие культуры»</w:t>
            </w:r>
          </w:p>
        </w:tc>
        <w:tc>
          <w:tcPr>
            <w:tcW w:w="2552" w:type="dxa"/>
            <w:shd w:val="clear" w:color="auto" w:fill="FFFFFF"/>
          </w:tcPr>
          <w:p w:rsidR="00676221" w:rsidRPr="00200E7A" w:rsidRDefault="0067622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76221" w:rsidRPr="00200E7A" w:rsidRDefault="00676221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676221" w:rsidRPr="00200E7A" w:rsidRDefault="00676221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52.4.04.00000</w:t>
            </w:r>
          </w:p>
        </w:tc>
        <w:tc>
          <w:tcPr>
            <w:tcW w:w="850" w:type="dxa"/>
            <w:shd w:val="clear" w:color="auto" w:fill="FFFFFF"/>
          </w:tcPr>
          <w:p w:rsidR="00676221" w:rsidRPr="00200E7A" w:rsidRDefault="006646B7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2668,6</w:t>
            </w:r>
          </w:p>
        </w:tc>
        <w:tc>
          <w:tcPr>
            <w:tcW w:w="709" w:type="dxa"/>
            <w:shd w:val="clear" w:color="auto" w:fill="FFFFFF"/>
          </w:tcPr>
          <w:p w:rsidR="00676221" w:rsidRPr="00200E7A" w:rsidRDefault="00200E7A" w:rsidP="00010C3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3161,</w:t>
            </w:r>
            <w:r w:rsidR="00010C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676221" w:rsidRPr="00200E7A" w:rsidRDefault="00200E7A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2791,1</w:t>
            </w:r>
          </w:p>
        </w:tc>
        <w:tc>
          <w:tcPr>
            <w:tcW w:w="709" w:type="dxa"/>
            <w:shd w:val="clear" w:color="auto" w:fill="FFFFFF"/>
          </w:tcPr>
          <w:p w:rsidR="00676221" w:rsidRPr="00200E7A" w:rsidRDefault="00200E7A" w:rsidP="00200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3047</w:t>
            </w:r>
            <w:r w:rsidR="00676221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,7</w:t>
            </w:r>
          </w:p>
        </w:tc>
        <w:tc>
          <w:tcPr>
            <w:tcW w:w="708" w:type="dxa"/>
            <w:shd w:val="clear" w:color="auto" w:fill="FFFFFF"/>
          </w:tcPr>
          <w:p w:rsidR="00676221" w:rsidRPr="00200E7A" w:rsidRDefault="00200E7A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3005,9</w:t>
            </w:r>
          </w:p>
        </w:tc>
        <w:tc>
          <w:tcPr>
            <w:tcW w:w="709" w:type="dxa"/>
            <w:shd w:val="clear" w:color="auto" w:fill="FFFFFF"/>
          </w:tcPr>
          <w:p w:rsidR="00676221" w:rsidRPr="00200E7A" w:rsidRDefault="00200E7A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3005,9</w:t>
            </w:r>
          </w:p>
        </w:tc>
        <w:tc>
          <w:tcPr>
            <w:tcW w:w="709" w:type="dxa"/>
            <w:shd w:val="clear" w:color="auto" w:fill="FFFFFF"/>
          </w:tcPr>
          <w:p w:rsidR="00676221" w:rsidRPr="00200E7A" w:rsidRDefault="00200E7A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3005,9</w:t>
            </w:r>
          </w:p>
        </w:tc>
        <w:tc>
          <w:tcPr>
            <w:tcW w:w="709" w:type="dxa"/>
            <w:shd w:val="clear" w:color="auto" w:fill="FFFFFF"/>
          </w:tcPr>
          <w:p w:rsidR="00676221" w:rsidRPr="00200E7A" w:rsidRDefault="00200E7A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3005,9</w:t>
            </w:r>
          </w:p>
        </w:tc>
        <w:tc>
          <w:tcPr>
            <w:tcW w:w="1134" w:type="dxa"/>
            <w:shd w:val="clear" w:color="auto" w:fill="FFFFFF"/>
          </w:tcPr>
          <w:p w:rsidR="00676221" w:rsidRPr="00200E7A" w:rsidRDefault="006646B7" w:rsidP="00010C3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23692,7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200E7A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200E7A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5034F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200E7A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200E7A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5034F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200E7A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200E7A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5034F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00E7A" w:rsidRPr="00F57C7C" w:rsidTr="00A765C4">
        <w:tc>
          <w:tcPr>
            <w:tcW w:w="510" w:type="dxa"/>
            <w:vMerge/>
            <w:shd w:val="clear" w:color="auto" w:fill="FFFFFF"/>
          </w:tcPr>
          <w:p w:rsidR="00200E7A" w:rsidRPr="00200E7A" w:rsidRDefault="00200E7A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00E7A" w:rsidRPr="00200E7A" w:rsidRDefault="00200E7A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00E7A" w:rsidRPr="00200E7A" w:rsidRDefault="00200E7A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00E7A" w:rsidRPr="00200E7A" w:rsidRDefault="00200E7A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00E7A" w:rsidRPr="00200E7A" w:rsidRDefault="00200E7A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52.4.04.00000</w:t>
            </w:r>
          </w:p>
        </w:tc>
        <w:tc>
          <w:tcPr>
            <w:tcW w:w="850" w:type="dxa"/>
            <w:shd w:val="clear" w:color="auto" w:fill="FFFFFF"/>
          </w:tcPr>
          <w:p w:rsidR="00200E7A" w:rsidRPr="00200E7A" w:rsidRDefault="006646B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2668,6</w:t>
            </w:r>
          </w:p>
        </w:tc>
        <w:tc>
          <w:tcPr>
            <w:tcW w:w="709" w:type="dxa"/>
            <w:shd w:val="clear" w:color="auto" w:fill="FFFFFF"/>
          </w:tcPr>
          <w:p w:rsidR="00200E7A" w:rsidRPr="00200E7A" w:rsidRDefault="00200E7A" w:rsidP="00010C3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3161,</w:t>
            </w:r>
            <w:r w:rsidR="00010C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200E7A" w:rsidRPr="00200E7A" w:rsidRDefault="00200E7A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2791,1</w:t>
            </w:r>
          </w:p>
        </w:tc>
        <w:tc>
          <w:tcPr>
            <w:tcW w:w="709" w:type="dxa"/>
            <w:shd w:val="clear" w:color="auto" w:fill="FFFFFF"/>
          </w:tcPr>
          <w:p w:rsidR="00200E7A" w:rsidRPr="00200E7A" w:rsidRDefault="00200E7A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3047,7</w:t>
            </w:r>
          </w:p>
        </w:tc>
        <w:tc>
          <w:tcPr>
            <w:tcW w:w="708" w:type="dxa"/>
            <w:shd w:val="clear" w:color="auto" w:fill="FFFFFF"/>
          </w:tcPr>
          <w:p w:rsidR="00200E7A" w:rsidRPr="00200E7A" w:rsidRDefault="00200E7A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3005,9</w:t>
            </w:r>
          </w:p>
        </w:tc>
        <w:tc>
          <w:tcPr>
            <w:tcW w:w="709" w:type="dxa"/>
            <w:shd w:val="clear" w:color="auto" w:fill="FFFFFF"/>
          </w:tcPr>
          <w:p w:rsidR="00200E7A" w:rsidRPr="00200E7A" w:rsidRDefault="00200E7A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3005,9</w:t>
            </w:r>
          </w:p>
        </w:tc>
        <w:tc>
          <w:tcPr>
            <w:tcW w:w="709" w:type="dxa"/>
            <w:shd w:val="clear" w:color="auto" w:fill="FFFFFF"/>
          </w:tcPr>
          <w:p w:rsidR="00200E7A" w:rsidRPr="00200E7A" w:rsidRDefault="00200E7A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3005,9</w:t>
            </w:r>
          </w:p>
        </w:tc>
        <w:tc>
          <w:tcPr>
            <w:tcW w:w="709" w:type="dxa"/>
            <w:shd w:val="clear" w:color="auto" w:fill="FFFFFF"/>
          </w:tcPr>
          <w:p w:rsidR="00200E7A" w:rsidRPr="00200E7A" w:rsidRDefault="00200E7A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3005,9</w:t>
            </w:r>
          </w:p>
        </w:tc>
        <w:tc>
          <w:tcPr>
            <w:tcW w:w="1134" w:type="dxa"/>
            <w:shd w:val="clear" w:color="auto" w:fill="FFFFFF"/>
          </w:tcPr>
          <w:p w:rsidR="00200E7A" w:rsidRPr="00200E7A" w:rsidRDefault="006646B7" w:rsidP="00010C3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23692,7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200E7A" w:rsidRDefault="0025034F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5034F" w:rsidRPr="00200E7A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200E7A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5034F"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200E7A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0E7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03468E" w:rsidRPr="00F57C7C" w:rsidTr="00A765C4">
        <w:tc>
          <w:tcPr>
            <w:tcW w:w="510" w:type="dxa"/>
            <w:vMerge w:val="restart"/>
            <w:shd w:val="clear" w:color="auto" w:fill="FFFFFF"/>
          </w:tcPr>
          <w:p w:rsidR="0003468E" w:rsidRPr="002E3ED4" w:rsidRDefault="0003468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03468E" w:rsidRPr="002E3ED4" w:rsidRDefault="0003468E" w:rsidP="0010709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="00107095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03468E" w:rsidRPr="002E3ED4" w:rsidRDefault="0003468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03468E" w:rsidRPr="002E3ED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03468E" w:rsidRPr="002E3ED4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03468E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03468E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03468E" w:rsidRPr="002E3ED4" w:rsidRDefault="006646B7" w:rsidP="00F247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2454,</w:t>
            </w:r>
            <w:r w:rsidR="00F247E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3468E" w:rsidRPr="002E3ED4" w:rsidRDefault="00C312D8" w:rsidP="008944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2772,8</w:t>
            </w:r>
          </w:p>
        </w:tc>
        <w:tc>
          <w:tcPr>
            <w:tcW w:w="709" w:type="dxa"/>
            <w:shd w:val="clear" w:color="auto" w:fill="FFFFFF"/>
          </w:tcPr>
          <w:p w:rsidR="0003468E" w:rsidRPr="002E3ED4" w:rsidRDefault="00C312D8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3393,6</w:t>
            </w:r>
          </w:p>
        </w:tc>
        <w:tc>
          <w:tcPr>
            <w:tcW w:w="709" w:type="dxa"/>
            <w:shd w:val="clear" w:color="auto" w:fill="FFFFFF"/>
          </w:tcPr>
          <w:p w:rsidR="0003468E" w:rsidRPr="002E3ED4" w:rsidRDefault="00253C60" w:rsidP="00253C6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2126,5</w:t>
            </w:r>
          </w:p>
        </w:tc>
        <w:tc>
          <w:tcPr>
            <w:tcW w:w="708" w:type="dxa"/>
            <w:shd w:val="clear" w:color="auto" w:fill="FFFFFF"/>
          </w:tcPr>
          <w:p w:rsidR="0003468E" w:rsidRPr="002E3ED4" w:rsidRDefault="00253C60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1684,6</w:t>
            </w:r>
          </w:p>
        </w:tc>
        <w:tc>
          <w:tcPr>
            <w:tcW w:w="709" w:type="dxa"/>
            <w:shd w:val="clear" w:color="auto" w:fill="FFFFFF"/>
          </w:tcPr>
          <w:p w:rsidR="0003468E" w:rsidRPr="002E3ED4" w:rsidRDefault="00253C60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1807,0</w:t>
            </w:r>
          </w:p>
        </w:tc>
        <w:tc>
          <w:tcPr>
            <w:tcW w:w="709" w:type="dxa"/>
            <w:shd w:val="clear" w:color="auto" w:fill="FFFFFF"/>
          </w:tcPr>
          <w:p w:rsidR="0003468E" w:rsidRPr="002E3ED4" w:rsidRDefault="00253C60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1807,0</w:t>
            </w:r>
          </w:p>
        </w:tc>
        <w:tc>
          <w:tcPr>
            <w:tcW w:w="709" w:type="dxa"/>
            <w:shd w:val="clear" w:color="auto" w:fill="FFFFFF"/>
          </w:tcPr>
          <w:p w:rsidR="0003468E" w:rsidRPr="002E3ED4" w:rsidRDefault="00253C60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1807,0</w:t>
            </w:r>
          </w:p>
        </w:tc>
        <w:tc>
          <w:tcPr>
            <w:tcW w:w="1134" w:type="dxa"/>
            <w:shd w:val="clear" w:color="auto" w:fill="FFFFFF"/>
          </w:tcPr>
          <w:p w:rsidR="0003468E" w:rsidRPr="002E3ED4" w:rsidRDefault="006646B7" w:rsidP="00F247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17852,</w:t>
            </w:r>
            <w:r w:rsidR="00F247E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</w:tr>
      <w:tr w:rsidR="00613497" w:rsidRPr="00F57C7C" w:rsidTr="00A765C4">
        <w:tc>
          <w:tcPr>
            <w:tcW w:w="510" w:type="dxa"/>
            <w:vMerge/>
            <w:shd w:val="clear" w:color="auto" w:fill="FFFFFF"/>
          </w:tcPr>
          <w:p w:rsidR="00613497" w:rsidRPr="002E3ED4" w:rsidRDefault="0061349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13497" w:rsidRPr="002E3ED4" w:rsidRDefault="0061349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13497" w:rsidRPr="002E3ED4" w:rsidRDefault="0061349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13497" w:rsidRPr="002E3ED4" w:rsidRDefault="00613497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613497" w:rsidRPr="002E3ED4" w:rsidRDefault="00613497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52.4.05.00000</w:t>
            </w:r>
          </w:p>
        </w:tc>
        <w:tc>
          <w:tcPr>
            <w:tcW w:w="850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09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154,4</w:t>
            </w:r>
          </w:p>
        </w:tc>
        <w:tc>
          <w:tcPr>
            <w:tcW w:w="709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184,1</w:t>
            </w:r>
          </w:p>
        </w:tc>
        <w:tc>
          <w:tcPr>
            <w:tcW w:w="709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253,2</w:t>
            </w:r>
          </w:p>
        </w:tc>
        <w:tc>
          <w:tcPr>
            <w:tcW w:w="708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282,9</w:t>
            </w:r>
          </w:p>
        </w:tc>
        <w:tc>
          <w:tcPr>
            <w:tcW w:w="709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709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709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1134" w:type="dxa"/>
            <w:shd w:val="clear" w:color="auto" w:fill="FFFFFF"/>
          </w:tcPr>
          <w:p w:rsidR="00613497" w:rsidRPr="002E3ED4" w:rsidRDefault="00613497" w:rsidP="00C71C7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2087,0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2E3ED4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2E3ED4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2E3ED4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2E3ED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2E3ED4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5034F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2E3ED4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2E3ED4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2E3ED4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5034F" w:rsidRPr="002E3ED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2E3ED4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5034F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2E3ED4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710A8" w:rsidRPr="00F57C7C" w:rsidTr="00A765C4">
        <w:tc>
          <w:tcPr>
            <w:tcW w:w="510" w:type="dxa"/>
            <w:vMerge/>
            <w:shd w:val="clear" w:color="auto" w:fill="FFFFFF"/>
          </w:tcPr>
          <w:p w:rsidR="009710A8" w:rsidRPr="002E3ED4" w:rsidRDefault="009710A8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710A8" w:rsidRPr="002E3ED4" w:rsidRDefault="009710A8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710A8" w:rsidRPr="002E3ED4" w:rsidRDefault="009710A8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710A8" w:rsidRPr="002E3ED4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9710A8" w:rsidRPr="002E3ED4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9710A8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9710A8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710A8" w:rsidRPr="002E3ED4" w:rsidRDefault="006646B7" w:rsidP="00F247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2325,</w:t>
            </w:r>
            <w:r w:rsidR="00F247E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9710A8" w:rsidRPr="002E3ED4" w:rsidRDefault="00C312D8" w:rsidP="008944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2618,4</w:t>
            </w:r>
          </w:p>
        </w:tc>
        <w:tc>
          <w:tcPr>
            <w:tcW w:w="709" w:type="dxa"/>
            <w:shd w:val="clear" w:color="auto" w:fill="FFFFFF"/>
          </w:tcPr>
          <w:p w:rsidR="009710A8" w:rsidRPr="002E3ED4" w:rsidRDefault="00C312D8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3209,5</w:t>
            </w:r>
          </w:p>
        </w:tc>
        <w:tc>
          <w:tcPr>
            <w:tcW w:w="709" w:type="dxa"/>
            <w:shd w:val="clear" w:color="auto" w:fill="FFFFFF"/>
          </w:tcPr>
          <w:p w:rsidR="009710A8" w:rsidRPr="002E3ED4" w:rsidRDefault="003359C7" w:rsidP="00253C6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1873,</w:t>
            </w:r>
            <w:r w:rsidR="00253C60"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710A8" w:rsidRPr="002E3ED4" w:rsidRDefault="00253C60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1401,7</w:t>
            </w:r>
          </w:p>
        </w:tc>
        <w:tc>
          <w:tcPr>
            <w:tcW w:w="709" w:type="dxa"/>
            <w:shd w:val="clear" w:color="auto" w:fill="FFFFFF"/>
          </w:tcPr>
          <w:p w:rsidR="009710A8" w:rsidRPr="002E3ED4" w:rsidRDefault="00253C60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1445,7</w:t>
            </w:r>
          </w:p>
        </w:tc>
        <w:tc>
          <w:tcPr>
            <w:tcW w:w="709" w:type="dxa"/>
            <w:shd w:val="clear" w:color="auto" w:fill="FFFFFF"/>
          </w:tcPr>
          <w:p w:rsidR="009710A8" w:rsidRPr="002E3ED4" w:rsidRDefault="00253C60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1445,7</w:t>
            </w:r>
          </w:p>
        </w:tc>
        <w:tc>
          <w:tcPr>
            <w:tcW w:w="709" w:type="dxa"/>
            <w:shd w:val="clear" w:color="auto" w:fill="FFFFFF"/>
          </w:tcPr>
          <w:p w:rsidR="009710A8" w:rsidRPr="002E3ED4" w:rsidRDefault="00253C60" w:rsidP="00B5087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E3E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1445,7</w:t>
            </w:r>
          </w:p>
        </w:tc>
        <w:tc>
          <w:tcPr>
            <w:tcW w:w="1134" w:type="dxa"/>
            <w:shd w:val="clear" w:color="auto" w:fill="FFFFFF"/>
          </w:tcPr>
          <w:p w:rsidR="009710A8" w:rsidRPr="002E3ED4" w:rsidRDefault="006646B7" w:rsidP="00F247E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15765,</w:t>
            </w:r>
            <w:r w:rsidR="00F247E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</w:tr>
      <w:tr w:rsidR="0025034F" w:rsidRPr="00F57C7C" w:rsidTr="00A765C4">
        <w:tc>
          <w:tcPr>
            <w:tcW w:w="510" w:type="dxa"/>
            <w:vMerge/>
            <w:shd w:val="clear" w:color="auto" w:fill="FFFFFF"/>
          </w:tcPr>
          <w:p w:rsidR="0025034F" w:rsidRPr="00756A88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5034F" w:rsidRPr="00756A88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FFFFFF"/>
          </w:tcPr>
          <w:p w:rsidR="0025034F" w:rsidRPr="0025001C" w:rsidRDefault="0025034F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5034F" w:rsidRPr="0025001C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25034F" w:rsidRPr="0025001C" w:rsidRDefault="002C5B09" w:rsidP="00C42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25034F"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</w:t>
            </w:r>
            <w:r w:rsidR="00C42CDB"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5034F"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5034F" w:rsidRPr="0025001C" w:rsidRDefault="0025034F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13EAB" w:rsidRPr="00F57C7C" w:rsidTr="00A765C4">
        <w:tc>
          <w:tcPr>
            <w:tcW w:w="510" w:type="dxa"/>
            <w:vMerge w:val="restart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13EAB" w:rsidRPr="0088520B" w:rsidRDefault="00613EAB" w:rsidP="00315F1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6 «Развитие коммунального хозяйства»</w:t>
            </w:r>
          </w:p>
        </w:tc>
        <w:tc>
          <w:tcPr>
            <w:tcW w:w="2552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613EAB" w:rsidRPr="0088520B" w:rsidRDefault="00613EAB" w:rsidP="00613E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52.4.06.00000</w:t>
            </w:r>
          </w:p>
        </w:tc>
        <w:tc>
          <w:tcPr>
            <w:tcW w:w="850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88520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13EAB" w:rsidRPr="0088520B" w:rsidRDefault="0088520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13EAB" w:rsidRPr="00F57C7C" w:rsidTr="00A765C4">
        <w:tc>
          <w:tcPr>
            <w:tcW w:w="510" w:type="dxa"/>
            <w:vMerge/>
            <w:shd w:val="clear" w:color="auto" w:fill="FFFFFF"/>
          </w:tcPr>
          <w:p w:rsidR="00613EAB" w:rsidRPr="0088520B" w:rsidRDefault="00613EA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13EAB" w:rsidRPr="0088520B" w:rsidRDefault="00613EA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13EAB" w:rsidRPr="0088520B" w:rsidRDefault="00613EA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13EAB" w:rsidRPr="0088520B" w:rsidRDefault="00613EAB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613EAB" w:rsidRPr="0088520B" w:rsidRDefault="00613EAB" w:rsidP="00613E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52.4.06.00000</w:t>
            </w:r>
          </w:p>
        </w:tc>
        <w:tc>
          <w:tcPr>
            <w:tcW w:w="850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13EAB" w:rsidRPr="0088520B" w:rsidRDefault="00613EAB" w:rsidP="0067622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15F16" w:rsidRPr="00F57C7C" w:rsidTr="00A765C4">
        <w:tc>
          <w:tcPr>
            <w:tcW w:w="510" w:type="dxa"/>
            <w:vMerge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315F16" w:rsidRPr="0088520B" w:rsidRDefault="00315F16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315F16" w:rsidRPr="0088520B" w:rsidRDefault="00315F16" w:rsidP="00613E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</w:t>
            </w:r>
            <w:r w:rsidR="00613EAB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15F16" w:rsidRPr="00F57C7C" w:rsidTr="00A765C4">
        <w:tc>
          <w:tcPr>
            <w:tcW w:w="510" w:type="dxa"/>
            <w:vMerge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315F16" w:rsidRPr="0088520B" w:rsidRDefault="00315F16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315F16" w:rsidRPr="0088520B" w:rsidRDefault="00315F16" w:rsidP="00613E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</w:t>
            </w:r>
            <w:r w:rsidR="00613EAB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15F16" w:rsidRPr="00F57C7C" w:rsidTr="00A765C4">
        <w:tc>
          <w:tcPr>
            <w:tcW w:w="510" w:type="dxa"/>
            <w:vMerge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15F16" w:rsidRPr="0088520B" w:rsidRDefault="00315F16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315F16" w:rsidRPr="0088520B" w:rsidRDefault="00315F16" w:rsidP="00613E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</w:t>
            </w:r>
            <w:r w:rsidR="00613EAB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15F16" w:rsidRPr="0088520B" w:rsidRDefault="00613EAB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88520B" w:rsidP="00613E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613EAB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613EAB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15F16" w:rsidRPr="0088520B" w:rsidRDefault="00613EAB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613EAB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613EAB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613EAB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15F16" w:rsidRPr="0088520B" w:rsidRDefault="0088520B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15F16" w:rsidRPr="00F57C7C" w:rsidTr="00A765C4">
        <w:tc>
          <w:tcPr>
            <w:tcW w:w="510" w:type="dxa"/>
            <w:vMerge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15F16" w:rsidRPr="0088520B" w:rsidRDefault="00315F1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315F16" w:rsidRPr="0088520B" w:rsidRDefault="00315F16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315F16" w:rsidRPr="0088520B" w:rsidRDefault="00315F16" w:rsidP="008944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52.4.0</w:t>
            </w:r>
            <w:r w:rsidR="00894490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15F16" w:rsidRPr="0088520B" w:rsidRDefault="00315F16" w:rsidP="002503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C71300" w:rsidRPr="00F57C7C" w:rsidTr="00A765C4">
        <w:tc>
          <w:tcPr>
            <w:tcW w:w="510" w:type="dxa"/>
            <w:vMerge w:val="restart"/>
            <w:shd w:val="clear" w:color="auto" w:fill="FFFFFF"/>
          </w:tcPr>
          <w:p w:rsidR="00C71300" w:rsidRPr="0088520B" w:rsidRDefault="00315F1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  <w:r w:rsidR="00C71300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885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C71300" w:rsidRPr="0088520B" w:rsidRDefault="002C5B09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C71300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.5.П5.00000</w:t>
            </w:r>
          </w:p>
        </w:tc>
        <w:tc>
          <w:tcPr>
            <w:tcW w:w="850" w:type="dxa"/>
            <w:shd w:val="clear" w:color="auto" w:fill="FFFFFF"/>
          </w:tcPr>
          <w:p w:rsidR="00C71300" w:rsidRPr="0088520B" w:rsidRDefault="009E3E63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676221" w:rsidP="001713B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558,</w:t>
            </w:r>
            <w:r w:rsidR="001713B4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71300" w:rsidRPr="0088520B" w:rsidRDefault="00676221" w:rsidP="001713B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558,</w:t>
            </w:r>
            <w:r w:rsidR="001713B4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</w:tr>
      <w:tr w:rsidR="00C71300" w:rsidRPr="00F57C7C" w:rsidTr="00A765C4">
        <w:tc>
          <w:tcPr>
            <w:tcW w:w="510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C71300" w:rsidRPr="0088520B" w:rsidRDefault="002C5B09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C71300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.5.П5.00000</w:t>
            </w:r>
          </w:p>
        </w:tc>
        <w:tc>
          <w:tcPr>
            <w:tcW w:w="850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C71300" w:rsidRPr="00F57C7C" w:rsidTr="00A765C4">
        <w:tc>
          <w:tcPr>
            <w:tcW w:w="510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C71300" w:rsidRPr="0088520B" w:rsidRDefault="002C5B09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C71300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.5.П5.00000</w:t>
            </w:r>
          </w:p>
        </w:tc>
        <w:tc>
          <w:tcPr>
            <w:tcW w:w="850" w:type="dxa"/>
            <w:shd w:val="clear" w:color="auto" w:fill="FFFFFF"/>
          </w:tcPr>
          <w:p w:rsidR="00C71300" w:rsidRPr="0088520B" w:rsidRDefault="004E604F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676221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367,7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71300" w:rsidRPr="0088520B" w:rsidRDefault="00676221" w:rsidP="00F0483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367,7</w:t>
            </w:r>
          </w:p>
        </w:tc>
      </w:tr>
      <w:tr w:rsidR="00C71300" w:rsidRPr="00F57C7C" w:rsidTr="00A765C4">
        <w:tc>
          <w:tcPr>
            <w:tcW w:w="510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C71300" w:rsidRPr="0088520B" w:rsidRDefault="002C5B09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C71300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.5.П5.00000</w:t>
            </w:r>
          </w:p>
        </w:tc>
        <w:tc>
          <w:tcPr>
            <w:tcW w:w="850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C71300" w:rsidRPr="00F57C7C" w:rsidTr="00A765C4">
        <w:tc>
          <w:tcPr>
            <w:tcW w:w="510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C71300" w:rsidRPr="0088520B" w:rsidRDefault="002C5B09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C71300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.5.П5.00000</w:t>
            </w:r>
          </w:p>
        </w:tc>
        <w:tc>
          <w:tcPr>
            <w:tcW w:w="850" w:type="dxa"/>
            <w:shd w:val="clear" w:color="auto" w:fill="FFFFFF"/>
          </w:tcPr>
          <w:p w:rsidR="00C71300" w:rsidRPr="0088520B" w:rsidRDefault="009E3E63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676221" w:rsidP="001713B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190,</w:t>
            </w:r>
            <w:r w:rsidR="001713B4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71300" w:rsidRPr="0088520B" w:rsidRDefault="00676221" w:rsidP="001713B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190,</w:t>
            </w:r>
            <w:r w:rsidR="001713B4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C71300" w:rsidRPr="00F57C7C" w:rsidTr="00A765C4">
        <w:tc>
          <w:tcPr>
            <w:tcW w:w="510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71300" w:rsidRPr="0088520B" w:rsidRDefault="00C7130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0910B2" w:rsidP="009F02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</w:t>
            </w:r>
          </w:p>
        </w:tc>
        <w:tc>
          <w:tcPr>
            <w:tcW w:w="1438" w:type="dxa"/>
            <w:shd w:val="clear" w:color="auto" w:fill="FFFFFF"/>
          </w:tcPr>
          <w:p w:rsidR="00C71300" w:rsidRPr="0088520B" w:rsidRDefault="002C5B09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</w:t>
            </w:r>
            <w:r w:rsidR="00C71300"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.5.П5.00000</w:t>
            </w:r>
          </w:p>
        </w:tc>
        <w:tc>
          <w:tcPr>
            <w:tcW w:w="850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71300" w:rsidRPr="0088520B" w:rsidRDefault="00C71300" w:rsidP="00344FA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520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</w:tbl>
    <w:p w:rsidR="00BD11E3" w:rsidRDefault="00BD11E3"/>
    <w:p w:rsidR="00EE12BF" w:rsidRDefault="00EE12BF"/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107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07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sz w:val="17"/>
                <w:szCs w:val="17"/>
              </w:rPr>
              <w:t>Бурунчинского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FC2527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sz w:val="17"/>
                <w:szCs w:val="17"/>
              </w:rPr>
              <w:t>Бурунчинского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Предоставление технической льготы юридическим лицам по земельному налогу (Полное освобождение)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FE7A7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115,0</w:t>
            </w: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  <w:hyperlink r:id="rId7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6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7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D7DFB" w:rsidRPr="009A233F" w:rsidRDefault="00BD7DFB" w:rsidP="00F57C7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F57C7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Pr="009A233F" w:rsidRDefault="00BD7DF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BC06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Pr="009A233F" w:rsidRDefault="00BD7DFB" w:rsidP="00F57C7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D7DFB" w:rsidRPr="009A233F" w:rsidRDefault="00BD7DFB" w:rsidP="00F57C7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F57C7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Pr="009A233F" w:rsidRDefault="00BD7DF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BC06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Pr="009A233F" w:rsidRDefault="00BD7DFB" w:rsidP="00F57C7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6169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6169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A225B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D7DFB" w:rsidRPr="003427B3" w:rsidRDefault="00BD7DF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D7DFB" w:rsidRPr="003427B3" w:rsidRDefault="00BD7DF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D7DFB" w:rsidRPr="00C97776" w:rsidRDefault="00BD7DF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D7DFB" w:rsidRPr="009A233F" w:rsidRDefault="00BD7DF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A225B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336925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конец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lastRenderedPageBreak/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</w:t>
            </w:r>
            <w:r w:rsidRPr="00A960EB">
              <w:rPr>
                <w:b w:val="0"/>
                <w:sz w:val="20"/>
                <w:szCs w:val="20"/>
              </w:rPr>
              <w:lastRenderedPageBreak/>
              <w:t xml:space="preserve">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492F4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B06D4D">
              <w:rPr>
                <w:rFonts w:ascii="Times New Roman" w:hAnsi="Times New Roman" w:cs="Times New Roman"/>
                <w:sz w:val="20"/>
                <w:szCs w:val="20"/>
              </w:rPr>
              <w:t>Бурунчинского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BD7DFB" w:rsidRDefault="00BD7DFB" w:rsidP="00A547A7">
            <w:pPr>
              <w:spacing w:line="240" w:lineRule="auto"/>
              <w:contextualSpacing/>
            </w:pPr>
            <w:r w:rsidRPr="00A547A7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СД Саракташского района от 30.12.2014№498. 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BD7DFB" w:rsidRPr="003427B3" w:rsidRDefault="00BD7DFB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BD7DFB" w:rsidRPr="003427B3" w:rsidRDefault="00BD7DFB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BD7DFB" w:rsidRPr="003427B3" w:rsidRDefault="00BD7DFB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BD7DFB" w:rsidRPr="003427B3" w:rsidRDefault="00BD7DFB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BD7DFB" w:rsidRPr="003427B3" w:rsidRDefault="00BD7DFB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BD7DFB" w:rsidRPr="003427B3" w:rsidRDefault="00BD7DFB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217D2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 w:rsidP="00344FAC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217D2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217D2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BC20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BC20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BC20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BC20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492F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Решение Совета депутатов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7003A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BD7DFB" w:rsidRPr="003427B3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D7DFB" w:rsidRPr="00C97776" w:rsidRDefault="00BD7DF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D7DFB" w:rsidRPr="009A233F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BD7DFB" w:rsidRPr="0060414B" w:rsidRDefault="00BD7DF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Отсутствует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7003A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D7DF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D7DFB" w:rsidRPr="003427B3" w:rsidRDefault="00BD7DF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BD7DFB" w:rsidRPr="003427B3" w:rsidRDefault="00BD7DF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BD7DFB" w:rsidRPr="00C97776" w:rsidRDefault="00BD7DF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BD7DFB" w:rsidRPr="009A233F" w:rsidRDefault="00BD7DF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930D89" w:rsidRDefault="00BD7DF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D7DFB" w:rsidRPr="000B396F" w:rsidRDefault="00BD7DF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D7DFB" w:rsidRDefault="00BD7DFB" w:rsidP="00492F4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B06D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Бурунчинского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D7DFB" w:rsidRDefault="00BD7DFB">
            <w:r w:rsidRPr="007003A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397" w:type="dxa"/>
            <w:shd w:val="clear" w:color="auto" w:fill="FFFFFF"/>
          </w:tcPr>
          <w:p w:rsidR="00BD7DFB" w:rsidRDefault="00BD7DFB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78E" w:rsidRDefault="0089778E" w:rsidP="004415FC">
      <w:pPr>
        <w:spacing w:after="0" w:line="240" w:lineRule="auto"/>
      </w:pPr>
      <w:r>
        <w:separator/>
      </w:r>
    </w:p>
  </w:endnote>
  <w:endnote w:type="continuationSeparator" w:id="1">
    <w:p w:rsidR="0089778E" w:rsidRDefault="0089778E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78E" w:rsidRDefault="0089778E" w:rsidP="004415FC">
      <w:pPr>
        <w:spacing w:after="0" w:line="240" w:lineRule="auto"/>
      </w:pPr>
      <w:r>
        <w:separator/>
      </w:r>
    </w:p>
  </w:footnote>
  <w:footnote w:type="continuationSeparator" w:id="1">
    <w:p w:rsidR="0089778E" w:rsidRDefault="0089778E" w:rsidP="004415FC">
      <w:pPr>
        <w:spacing w:after="0" w:line="240" w:lineRule="auto"/>
      </w:pPr>
      <w:r>
        <w:continuationSeparator/>
      </w:r>
    </w:p>
  </w:footnote>
  <w:footnote w:id="2">
    <w:p w:rsidR="00C71C7D" w:rsidRDefault="00C71C7D" w:rsidP="004415FC">
      <w:pPr>
        <w:pStyle w:val="a4"/>
        <w:ind w:left="0" w:right="1" w:firstLine="0"/>
        <w:jc w:val="both"/>
      </w:pPr>
      <w:r>
        <w:rPr>
          <w:rStyle w:val="a6"/>
        </w:rPr>
        <w:footnoteRef/>
      </w:r>
      <w:r w:rsidRPr="00F9293B">
        <w:rPr>
          <w:b w:val="0"/>
        </w:rPr>
        <w:t>В случае если у совета планируются расходы в рамках национальных проектов, т.е по КЦСРам, в 4 знаке имеющим буквы английского алфавита (</w:t>
      </w:r>
      <w:r>
        <w:rPr>
          <w:b w:val="0"/>
        </w:rPr>
        <w:t xml:space="preserve">например, </w:t>
      </w:r>
      <w:r w:rsidRPr="00F9293B">
        <w:rPr>
          <w:b w:val="0"/>
        </w:rPr>
        <w:t>641</w:t>
      </w:r>
      <w:r w:rsidRPr="00F9293B">
        <w:rPr>
          <w:lang w:val="en-US"/>
        </w:rPr>
        <w:t>F</w:t>
      </w:r>
      <w:r w:rsidRPr="00F9293B">
        <w:rPr>
          <w:b w:val="0"/>
        </w:rPr>
        <w:t>367483</w:t>
      </w:r>
      <w:r>
        <w:rPr>
          <w:b w:val="0"/>
        </w:rPr>
        <w:t xml:space="preserve">) </w:t>
      </w:r>
      <w:r w:rsidRPr="00F9293B">
        <w:rPr>
          <w:b w:val="0"/>
        </w:rPr>
        <w:t>Указывается</w:t>
      </w:r>
      <w:r w:rsidRPr="00B326BA">
        <w:rPr>
          <w:b w:val="0"/>
        </w:rPr>
        <w:t xml:space="preserve">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3">
    <w:p w:rsidR="00C71C7D" w:rsidRPr="00597BB1" w:rsidRDefault="00C71C7D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rPr>
          <w:b w:val="0"/>
        </w:rPr>
        <w:t>Бурунчинского</w:t>
      </w:r>
      <w:r w:rsidRPr="00597BB1">
        <w:rPr>
          <w:b w:val="0"/>
        </w:rPr>
        <w:t xml:space="preserve"> сельсовета.</w:t>
      </w:r>
    </w:p>
  </w:footnote>
  <w:footnote w:id="4">
    <w:p w:rsidR="00C71C7D" w:rsidRPr="00597BB1" w:rsidRDefault="00C71C7D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5">
    <w:p w:rsidR="00C71C7D" w:rsidRPr="00597BB1" w:rsidRDefault="00C71C7D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6">
    <w:p w:rsidR="00C71C7D" w:rsidRPr="00597BB1" w:rsidRDefault="00C71C7D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7">
    <w:p w:rsidR="00C71C7D" w:rsidRPr="00597BB1" w:rsidRDefault="00C71C7D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8">
    <w:p w:rsidR="00C71C7D" w:rsidRPr="000577AB" w:rsidRDefault="00C71C7D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9">
    <w:p w:rsidR="00C71C7D" w:rsidRPr="00E32AF6" w:rsidRDefault="00C71C7D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0">
    <w:p w:rsidR="00C71C7D" w:rsidRPr="00E4273D" w:rsidRDefault="00C71C7D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Бурунчинского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1">
    <w:p w:rsidR="00C71C7D" w:rsidRPr="00E4273D" w:rsidRDefault="00C71C7D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2">
    <w:p w:rsidR="00C71C7D" w:rsidRPr="00656B8A" w:rsidRDefault="00C71C7D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3">
    <w:p w:rsidR="00C71C7D" w:rsidRPr="00F87B0D" w:rsidRDefault="00C71C7D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4">
    <w:p w:rsidR="00C71C7D" w:rsidRPr="00F87B0D" w:rsidRDefault="00C71C7D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>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5">
    <w:p w:rsidR="00C71C7D" w:rsidRPr="00A329A8" w:rsidRDefault="00C71C7D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16">
    <w:p w:rsidR="00C71C7D" w:rsidRPr="00A329A8" w:rsidRDefault="00C71C7D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7">
    <w:p w:rsidR="00C71C7D" w:rsidRPr="009E37DC" w:rsidRDefault="00C71C7D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10C3F"/>
    <w:rsid w:val="0001497D"/>
    <w:rsid w:val="00024C38"/>
    <w:rsid w:val="00031E24"/>
    <w:rsid w:val="0003468E"/>
    <w:rsid w:val="00036ECA"/>
    <w:rsid w:val="000430B7"/>
    <w:rsid w:val="00045910"/>
    <w:rsid w:val="00070E8E"/>
    <w:rsid w:val="00071072"/>
    <w:rsid w:val="0007135D"/>
    <w:rsid w:val="00071F3F"/>
    <w:rsid w:val="00073B1C"/>
    <w:rsid w:val="00090579"/>
    <w:rsid w:val="000910B2"/>
    <w:rsid w:val="000A0E53"/>
    <w:rsid w:val="000B0804"/>
    <w:rsid w:val="000B396F"/>
    <w:rsid w:val="000D02F2"/>
    <w:rsid w:val="000F71BB"/>
    <w:rsid w:val="00107095"/>
    <w:rsid w:val="00112459"/>
    <w:rsid w:val="00123E24"/>
    <w:rsid w:val="0013288C"/>
    <w:rsid w:val="00134836"/>
    <w:rsid w:val="00140922"/>
    <w:rsid w:val="00146FB0"/>
    <w:rsid w:val="00151F07"/>
    <w:rsid w:val="00155322"/>
    <w:rsid w:val="001713B4"/>
    <w:rsid w:val="0018024C"/>
    <w:rsid w:val="0018202D"/>
    <w:rsid w:val="00186447"/>
    <w:rsid w:val="00195EFD"/>
    <w:rsid w:val="001B2B9F"/>
    <w:rsid w:val="001D0455"/>
    <w:rsid w:val="001F34D9"/>
    <w:rsid w:val="00200E7A"/>
    <w:rsid w:val="00212A10"/>
    <w:rsid w:val="00241F0D"/>
    <w:rsid w:val="0025001C"/>
    <w:rsid w:val="0025034F"/>
    <w:rsid w:val="00252618"/>
    <w:rsid w:val="00253C60"/>
    <w:rsid w:val="00261FF7"/>
    <w:rsid w:val="00262B99"/>
    <w:rsid w:val="00263DA0"/>
    <w:rsid w:val="00271955"/>
    <w:rsid w:val="00275ADA"/>
    <w:rsid w:val="00284FB8"/>
    <w:rsid w:val="0029133D"/>
    <w:rsid w:val="00295F1C"/>
    <w:rsid w:val="002961C2"/>
    <w:rsid w:val="002A440D"/>
    <w:rsid w:val="002C5B09"/>
    <w:rsid w:val="002E3ED4"/>
    <w:rsid w:val="002E5152"/>
    <w:rsid w:val="00301CC8"/>
    <w:rsid w:val="00315F16"/>
    <w:rsid w:val="0032579D"/>
    <w:rsid w:val="003267E4"/>
    <w:rsid w:val="00330C0D"/>
    <w:rsid w:val="003359C7"/>
    <w:rsid w:val="00336925"/>
    <w:rsid w:val="003427B3"/>
    <w:rsid w:val="00344FAC"/>
    <w:rsid w:val="00351564"/>
    <w:rsid w:val="00363F11"/>
    <w:rsid w:val="00372788"/>
    <w:rsid w:val="00394AD4"/>
    <w:rsid w:val="003A2935"/>
    <w:rsid w:val="003B36B4"/>
    <w:rsid w:val="003C42CC"/>
    <w:rsid w:val="003C4978"/>
    <w:rsid w:val="003D6EDA"/>
    <w:rsid w:val="003D6FEE"/>
    <w:rsid w:val="003E0E98"/>
    <w:rsid w:val="003E1BA9"/>
    <w:rsid w:val="00404737"/>
    <w:rsid w:val="00420AA9"/>
    <w:rsid w:val="004415FC"/>
    <w:rsid w:val="00443C54"/>
    <w:rsid w:val="00446C8B"/>
    <w:rsid w:val="004548D6"/>
    <w:rsid w:val="00467EB3"/>
    <w:rsid w:val="004723E0"/>
    <w:rsid w:val="0047314E"/>
    <w:rsid w:val="00474669"/>
    <w:rsid w:val="0048060E"/>
    <w:rsid w:val="00492F42"/>
    <w:rsid w:val="004A3F22"/>
    <w:rsid w:val="004B2433"/>
    <w:rsid w:val="004B4708"/>
    <w:rsid w:val="004B4D3C"/>
    <w:rsid w:val="004C5147"/>
    <w:rsid w:val="004D1C6E"/>
    <w:rsid w:val="004E534B"/>
    <w:rsid w:val="004E604F"/>
    <w:rsid w:val="004E7262"/>
    <w:rsid w:val="005022DE"/>
    <w:rsid w:val="00504F2C"/>
    <w:rsid w:val="005124E1"/>
    <w:rsid w:val="005134CE"/>
    <w:rsid w:val="00517BD8"/>
    <w:rsid w:val="0053420C"/>
    <w:rsid w:val="00535A6E"/>
    <w:rsid w:val="005648A3"/>
    <w:rsid w:val="00565A09"/>
    <w:rsid w:val="00566E98"/>
    <w:rsid w:val="00572A3E"/>
    <w:rsid w:val="005A36B9"/>
    <w:rsid w:val="005B2038"/>
    <w:rsid w:val="005C0DA0"/>
    <w:rsid w:val="005C6F03"/>
    <w:rsid w:val="00602FD4"/>
    <w:rsid w:val="0060414B"/>
    <w:rsid w:val="0060611E"/>
    <w:rsid w:val="00613497"/>
    <w:rsid w:val="00613EAB"/>
    <w:rsid w:val="00615562"/>
    <w:rsid w:val="00622205"/>
    <w:rsid w:val="00632E24"/>
    <w:rsid w:val="00635E7A"/>
    <w:rsid w:val="00654B62"/>
    <w:rsid w:val="006646B7"/>
    <w:rsid w:val="00664A8E"/>
    <w:rsid w:val="006706C5"/>
    <w:rsid w:val="00676221"/>
    <w:rsid w:val="00686B4B"/>
    <w:rsid w:val="00692D7E"/>
    <w:rsid w:val="006A6B66"/>
    <w:rsid w:val="006B291E"/>
    <w:rsid w:val="006B31E5"/>
    <w:rsid w:val="006D1AB0"/>
    <w:rsid w:val="006D1BA5"/>
    <w:rsid w:val="006D59F9"/>
    <w:rsid w:val="006F1DA9"/>
    <w:rsid w:val="006F2891"/>
    <w:rsid w:val="00700FDD"/>
    <w:rsid w:val="007106B9"/>
    <w:rsid w:val="0071541E"/>
    <w:rsid w:val="007208DB"/>
    <w:rsid w:val="00726E12"/>
    <w:rsid w:val="00736143"/>
    <w:rsid w:val="0075455D"/>
    <w:rsid w:val="00756A88"/>
    <w:rsid w:val="00762FA9"/>
    <w:rsid w:val="00784739"/>
    <w:rsid w:val="00791D24"/>
    <w:rsid w:val="00792046"/>
    <w:rsid w:val="007A0155"/>
    <w:rsid w:val="007A54C4"/>
    <w:rsid w:val="007C0369"/>
    <w:rsid w:val="007C6BC5"/>
    <w:rsid w:val="007D5621"/>
    <w:rsid w:val="007D763E"/>
    <w:rsid w:val="00800451"/>
    <w:rsid w:val="00806ED4"/>
    <w:rsid w:val="008211CD"/>
    <w:rsid w:val="0084137E"/>
    <w:rsid w:val="00850DFD"/>
    <w:rsid w:val="00857F5D"/>
    <w:rsid w:val="0086792B"/>
    <w:rsid w:val="008776D8"/>
    <w:rsid w:val="0088520B"/>
    <w:rsid w:val="00893094"/>
    <w:rsid w:val="00894490"/>
    <w:rsid w:val="0089778E"/>
    <w:rsid w:val="008A55B3"/>
    <w:rsid w:val="008C48E4"/>
    <w:rsid w:val="008D1B8A"/>
    <w:rsid w:val="008D594D"/>
    <w:rsid w:val="008E4123"/>
    <w:rsid w:val="008E539D"/>
    <w:rsid w:val="00903E58"/>
    <w:rsid w:val="009041AA"/>
    <w:rsid w:val="00916D63"/>
    <w:rsid w:val="00930D89"/>
    <w:rsid w:val="00933C28"/>
    <w:rsid w:val="009438B0"/>
    <w:rsid w:val="0095030C"/>
    <w:rsid w:val="0095066E"/>
    <w:rsid w:val="00951CAB"/>
    <w:rsid w:val="009710A8"/>
    <w:rsid w:val="0098011F"/>
    <w:rsid w:val="00980981"/>
    <w:rsid w:val="00990564"/>
    <w:rsid w:val="009A233F"/>
    <w:rsid w:val="009A575A"/>
    <w:rsid w:val="009A78A5"/>
    <w:rsid w:val="009B1893"/>
    <w:rsid w:val="009B2E04"/>
    <w:rsid w:val="009B3800"/>
    <w:rsid w:val="009B38CB"/>
    <w:rsid w:val="009B4F46"/>
    <w:rsid w:val="009C0890"/>
    <w:rsid w:val="009C23E2"/>
    <w:rsid w:val="009D1783"/>
    <w:rsid w:val="009D4264"/>
    <w:rsid w:val="009E3E63"/>
    <w:rsid w:val="009E4FBF"/>
    <w:rsid w:val="009F0223"/>
    <w:rsid w:val="009F6C59"/>
    <w:rsid w:val="00A019A8"/>
    <w:rsid w:val="00A04369"/>
    <w:rsid w:val="00A05CD6"/>
    <w:rsid w:val="00A074F7"/>
    <w:rsid w:val="00A23BC9"/>
    <w:rsid w:val="00A31F14"/>
    <w:rsid w:val="00A37BDE"/>
    <w:rsid w:val="00A42B2A"/>
    <w:rsid w:val="00A547A7"/>
    <w:rsid w:val="00A709DD"/>
    <w:rsid w:val="00A728F2"/>
    <w:rsid w:val="00A72968"/>
    <w:rsid w:val="00A749FD"/>
    <w:rsid w:val="00A757D3"/>
    <w:rsid w:val="00A765C4"/>
    <w:rsid w:val="00A76675"/>
    <w:rsid w:val="00A960EB"/>
    <w:rsid w:val="00AA693C"/>
    <w:rsid w:val="00AA7D7A"/>
    <w:rsid w:val="00AB578E"/>
    <w:rsid w:val="00AB6571"/>
    <w:rsid w:val="00AC213E"/>
    <w:rsid w:val="00AC2F53"/>
    <w:rsid w:val="00AF3510"/>
    <w:rsid w:val="00B05F92"/>
    <w:rsid w:val="00B067C2"/>
    <w:rsid w:val="00B06D4D"/>
    <w:rsid w:val="00B25D07"/>
    <w:rsid w:val="00B302B5"/>
    <w:rsid w:val="00B50877"/>
    <w:rsid w:val="00B54F4F"/>
    <w:rsid w:val="00B577B7"/>
    <w:rsid w:val="00B63E8E"/>
    <w:rsid w:val="00B75F8F"/>
    <w:rsid w:val="00B87C8A"/>
    <w:rsid w:val="00BA3F8F"/>
    <w:rsid w:val="00BB0BDB"/>
    <w:rsid w:val="00BB4086"/>
    <w:rsid w:val="00BC0E8A"/>
    <w:rsid w:val="00BC148D"/>
    <w:rsid w:val="00BC519C"/>
    <w:rsid w:val="00BD11E3"/>
    <w:rsid w:val="00BD2194"/>
    <w:rsid w:val="00BD7DFB"/>
    <w:rsid w:val="00BE76E3"/>
    <w:rsid w:val="00BF5F73"/>
    <w:rsid w:val="00C17291"/>
    <w:rsid w:val="00C23ACC"/>
    <w:rsid w:val="00C23E73"/>
    <w:rsid w:val="00C25F86"/>
    <w:rsid w:val="00C312D8"/>
    <w:rsid w:val="00C3361E"/>
    <w:rsid w:val="00C42CDB"/>
    <w:rsid w:val="00C50D0D"/>
    <w:rsid w:val="00C6175B"/>
    <w:rsid w:val="00C70637"/>
    <w:rsid w:val="00C71300"/>
    <w:rsid w:val="00C71C7D"/>
    <w:rsid w:val="00C77FE9"/>
    <w:rsid w:val="00C808EE"/>
    <w:rsid w:val="00C94568"/>
    <w:rsid w:val="00C967DB"/>
    <w:rsid w:val="00C97776"/>
    <w:rsid w:val="00CA201B"/>
    <w:rsid w:val="00CA5503"/>
    <w:rsid w:val="00CB2933"/>
    <w:rsid w:val="00CB4A80"/>
    <w:rsid w:val="00CC0FA8"/>
    <w:rsid w:val="00CD247C"/>
    <w:rsid w:val="00CE08AB"/>
    <w:rsid w:val="00CE2476"/>
    <w:rsid w:val="00CE3C1C"/>
    <w:rsid w:val="00CF4D28"/>
    <w:rsid w:val="00CF7C84"/>
    <w:rsid w:val="00D049F2"/>
    <w:rsid w:val="00D32302"/>
    <w:rsid w:val="00D6526B"/>
    <w:rsid w:val="00D70ED0"/>
    <w:rsid w:val="00D87114"/>
    <w:rsid w:val="00D936F4"/>
    <w:rsid w:val="00DC14A1"/>
    <w:rsid w:val="00DC46D4"/>
    <w:rsid w:val="00DC4C70"/>
    <w:rsid w:val="00DD49BD"/>
    <w:rsid w:val="00DE7BB9"/>
    <w:rsid w:val="00DF3343"/>
    <w:rsid w:val="00E07C52"/>
    <w:rsid w:val="00E13FD1"/>
    <w:rsid w:val="00E1474B"/>
    <w:rsid w:val="00E15641"/>
    <w:rsid w:val="00E1664F"/>
    <w:rsid w:val="00E314E8"/>
    <w:rsid w:val="00E41854"/>
    <w:rsid w:val="00E43BF2"/>
    <w:rsid w:val="00E75027"/>
    <w:rsid w:val="00E91267"/>
    <w:rsid w:val="00EA0162"/>
    <w:rsid w:val="00EA569B"/>
    <w:rsid w:val="00EB268C"/>
    <w:rsid w:val="00EB2949"/>
    <w:rsid w:val="00EB5C38"/>
    <w:rsid w:val="00EE12BF"/>
    <w:rsid w:val="00F0076F"/>
    <w:rsid w:val="00F00DC4"/>
    <w:rsid w:val="00F00DEA"/>
    <w:rsid w:val="00F04839"/>
    <w:rsid w:val="00F111F1"/>
    <w:rsid w:val="00F1128A"/>
    <w:rsid w:val="00F120DC"/>
    <w:rsid w:val="00F12C9C"/>
    <w:rsid w:val="00F242FC"/>
    <w:rsid w:val="00F247EF"/>
    <w:rsid w:val="00F2773B"/>
    <w:rsid w:val="00F42C7D"/>
    <w:rsid w:val="00F57C7C"/>
    <w:rsid w:val="00F81A6C"/>
    <w:rsid w:val="00F83BF5"/>
    <w:rsid w:val="00F923DC"/>
    <w:rsid w:val="00F95E33"/>
    <w:rsid w:val="00FA7B84"/>
    <w:rsid w:val="00FB2A2D"/>
    <w:rsid w:val="00FC2527"/>
    <w:rsid w:val="00FC2B25"/>
    <w:rsid w:val="00FC3B36"/>
    <w:rsid w:val="00FC70B2"/>
    <w:rsid w:val="00FD0CB9"/>
    <w:rsid w:val="00FE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155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2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3E24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unhideWhenUsed/>
    <w:rsid w:val="0012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3E2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D0B6-CAC0-4ECC-A077-69828824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5982</Words>
  <Characters>34103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2025-11-16T04:59:00Z</cp:lastPrinted>
  <dcterms:created xsi:type="dcterms:W3CDTF">2025-12-01T07:49:00Z</dcterms:created>
  <dcterms:modified xsi:type="dcterms:W3CDTF">2025-12-01T07:49:00Z</dcterms:modified>
</cp:coreProperties>
</file>