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E3D28" w:rsidTr="00CE3D28">
        <w:trPr>
          <w:trHeight w:val="1187"/>
          <w:jc w:val="center"/>
        </w:trPr>
        <w:tc>
          <w:tcPr>
            <w:tcW w:w="3321" w:type="dxa"/>
          </w:tcPr>
          <w:p w:rsidR="00CE3D28" w:rsidRDefault="00CE3D2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CE3D28" w:rsidRDefault="00CE3D2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58028" cy="500933"/>
                  <wp:effectExtent l="19050" t="0" r="0" b="0"/>
                  <wp:docPr id="1" name="Рисунок 2" descr="Описание: 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52" cy="501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E3D28" w:rsidRDefault="00CE3D2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3D28" w:rsidRDefault="00CE3D28" w:rsidP="00CE3D28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администрация Бурунчинского сельсовета Саракташского района Оренбургской области оРЕНБУРГСКОЙ ОБЛАСТИ</w:t>
      </w:r>
    </w:p>
    <w:p w:rsidR="00CE3D28" w:rsidRDefault="00CE3D28" w:rsidP="00CE3D28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CE3D28" w:rsidRDefault="00CE3D28" w:rsidP="00CE3D28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 О Т О К О Л</w:t>
      </w:r>
    </w:p>
    <w:p w:rsidR="00CE3D28" w:rsidRPr="008F5582" w:rsidRDefault="00CE3D28" w:rsidP="008F5582">
      <w:pPr>
        <w:ind w:left="-567" w:right="-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публичных слушаний</w:t>
      </w:r>
    </w:p>
    <w:p w:rsidR="00CE3D28" w:rsidRDefault="00CE3D28" w:rsidP="00CE3D28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CE3D28" w:rsidRDefault="00CE3D28" w:rsidP="00CE3D28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CE3D28" w:rsidRDefault="00CE3D28" w:rsidP="00CE3D28">
      <w:pPr>
        <w:jc w:val="right"/>
        <w:rPr>
          <w:rFonts w:ascii="Times New Roman" w:hAnsi="Times New Roman" w:cs="Times New Roman"/>
          <w:sz w:val="28"/>
          <w:szCs w:val="28"/>
        </w:rPr>
      </w:pPr>
      <w:r w:rsidRPr="00697B61">
        <w:rPr>
          <w:rFonts w:ascii="Times New Roman" w:hAnsi="Times New Roman" w:cs="Times New Roman"/>
          <w:sz w:val="28"/>
          <w:szCs w:val="28"/>
        </w:rPr>
        <w:t>«</w:t>
      </w:r>
      <w:r w:rsidR="00E364DB">
        <w:rPr>
          <w:rFonts w:ascii="Times New Roman" w:hAnsi="Times New Roman" w:cs="Times New Roman"/>
          <w:sz w:val="28"/>
          <w:szCs w:val="28"/>
        </w:rPr>
        <w:t>07</w:t>
      </w:r>
      <w:r w:rsidRPr="00697B61">
        <w:rPr>
          <w:rFonts w:ascii="Times New Roman" w:hAnsi="Times New Roman" w:cs="Times New Roman"/>
          <w:sz w:val="28"/>
          <w:szCs w:val="28"/>
        </w:rPr>
        <w:t>» декабря  202</w:t>
      </w:r>
      <w:r w:rsidR="00E364DB">
        <w:rPr>
          <w:rFonts w:ascii="Times New Roman" w:hAnsi="Times New Roman" w:cs="Times New Roman"/>
          <w:sz w:val="28"/>
          <w:szCs w:val="28"/>
        </w:rPr>
        <w:t>5</w:t>
      </w:r>
      <w:r w:rsidRPr="00697B6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ab/>
        <w:t xml:space="preserve">Оренбургская область, Саракташский район, село Бурунча,  здание  </w:t>
      </w:r>
      <w:r w:rsidR="00697B6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 Саракташский р-н с. Бурунча,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697B61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697B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регистрации: </w:t>
      </w:r>
      <w:r w:rsidR="00773C03">
        <w:rPr>
          <w:rFonts w:ascii="Times New Roman" w:hAnsi="Times New Roman" w:cs="Times New Roman"/>
          <w:sz w:val="28"/>
          <w:szCs w:val="28"/>
        </w:rPr>
        <w:t>16</w:t>
      </w:r>
      <w:r w:rsidR="00697B61">
        <w:rPr>
          <w:rFonts w:ascii="Times New Roman" w:hAnsi="Times New Roman" w:cs="Times New Roman"/>
          <w:sz w:val="28"/>
          <w:szCs w:val="28"/>
        </w:rPr>
        <w:t xml:space="preserve"> ч. 45 </w:t>
      </w:r>
      <w:r w:rsidRPr="00697B61">
        <w:rPr>
          <w:rFonts w:ascii="Times New Roman" w:hAnsi="Times New Roman" w:cs="Times New Roman"/>
          <w:sz w:val="28"/>
          <w:szCs w:val="28"/>
        </w:rPr>
        <w:t>мин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7B61">
        <w:rPr>
          <w:rFonts w:ascii="Times New Roman" w:hAnsi="Times New Roman" w:cs="Times New Roman"/>
          <w:sz w:val="28"/>
          <w:szCs w:val="28"/>
        </w:rPr>
        <w:t>1</w:t>
      </w:r>
      <w:r w:rsidR="00773C03">
        <w:rPr>
          <w:rFonts w:ascii="Times New Roman" w:hAnsi="Times New Roman" w:cs="Times New Roman"/>
          <w:sz w:val="28"/>
          <w:szCs w:val="28"/>
        </w:rPr>
        <w:t>7</w:t>
      </w:r>
      <w:r w:rsidRPr="00697B61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присутствующих: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7B61">
        <w:rPr>
          <w:rFonts w:ascii="Times New Roman" w:hAnsi="Times New Roman" w:cs="Times New Roman"/>
          <w:sz w:val="28"/>
          <w:szCs w:val="28"/>
        </w:rPr>
        <w:t>1</w:t>
      </w:r>
      <w:r w:rsidR="00773C03">
        <w:rPr>
          <w:rFonts w:ascii="Times New Roman" w:hAnsi="Times New Roman" w:cs="Times New Roman"/>
          <w:sz w:val="28"/>
          <w:szCs w:val="28"/>
        </w:rPr>
        <w:t>0</w:t>
      </w:r>
      <w:r w:rsidRPr="00697B6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Логинов Александр Николаевич – глава муниципального образования Бурунчинский сельсовет 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7B61">
        <w:rPr>
          <w:rFonts w:ascii="Times New Roman" w:hAnsi="Times New Roman" w:cs="Times New Roman"/>
          <w:sz w:val="28"/>
          <w:szCs w:val="28"/>
        </w:rPr>
        <w:t>Федорова И.В</w:t>
      </w:r>
      <w:r>
        <w:rPr>
          <w:rFonts w:ascii="Times New Roman" w:hAnsi="Times New Roman" w:cs="Times New Roman"/>
          <w:sz w:val="28"/>
          <w:szCs w:val="28"/>
        </w:rPr>
        <w:t>., специалист администрации сельсовета</w:t>
      </w:r>
    </w:p>
    <w:p w:rsidR="00CE3D28" w:rsidRDefault="00CE3D28" w:rsidP="00CE3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D28" w:rsidRDefault="00CE3D28" w:rsidP="00CE3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E3D28" w:rsidRDefault="00CE3D28" w:rsidP="00CE3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D28" w:rsidRDefault="00CE3D28" w:rsidP="00CE3D2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Обсуждение проекта бюджета муниципального образования Бурунчинский сельсовет Саракташского района Оренбургской области на </w:t>
      </w:r>
      <w:r w:rsidRPr="00697B61">
        <w:rPr>
          <w:rFonts w:ascii="Times New Roman" w:hAnsi="Times New Roman" w:cs="Times New Roman"/>
          <w:sz w:val="28"/>
          <w:szCs w:val="28"/>
        </w:rPr>
        <w:t>202</w:t>
      </w:r>
      <w:r w:rsidR="00E364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697B61">
        <w:rPr>
          <w:rFonts w:ascii="Times New Roman" w:hAnsi="Times New Roman" w:cs="Times New Roman"/>
          <w:sz w:val="28"/>
          <w:szCs w:val="28"/>
        </w:rPr>
        <w:t>202</w:t>
      </w:r>
      <w:r w:rsidR="00E364DB">
        <w:rPr>
          <w:rFonts w:ascii="Times New Roman" w:hAnsi="Times New Roman" w:cs="Times New Roman"/>
          <w:sz w:val="28"/>
          <w:szCs w:val="28"/>
        </w:rPr>
        <w:t>7</w:t>
      </w:r>
      <w:r w:rsidRPr="00697B61">
        <w:rPr>
          <w:rFonts w:ascii="Times New Roman" w:hAnsi="Times New Roman" w:cs="Times New Roman"/>
          <w:sz w:val="28"/>
          <w:szCs w:val="28"/>
        </w:rPr>
        <w:t xml:space="preserve"> и 202</w:t>
      </w:r>
      <w:r w:rsidR="00E364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E3D28" w:rsidRDefault="00CE3D28" w:rsidP="00CE3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3D28" w:rsidRDefault="00CE3D28" w:rsidP="00CE3D28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CE3D28" w:rsidRDefault="00CE3D28" w:rsidP="00CE3D2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Логинова А.Н., главу Бурунчинского сельсовета </w:t>
      </w:r>
    </w:p>
    <w:p w:rsidR="00CE3D28" w:rsidRDefault="00CE3D28" w:rsidP="00CE3D28">
      <w:pPr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CE3D28" w:rsidRDefault="00CE3D28" w:rsidP="00CE3D28">
      <w:pPr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участники публичных слушаний!</w:t>
      </w:r>
    </w:p>
    <w:p w:rsidR="00CE3D28" w:rsidRDefault="00CE3D28" w:rsidP="00CE3D28">
      <w:pPr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CE3D28" w:rsidRDefault="00CE3D28" w:rsidP="00CE3D28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проводятся Публичные слушания.</w:t>
      </w:r>
    </w:p>
    <w:p w:rsidR="00CE3D28" w:rsidRDefault="00CE3D28" w:rsidP="00CE3D28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посвящены рассмотрению проекта бюджета муниципального образования Бурунчинский сельсовет Саракташского района Оренбургской области на </w:t>
      </w:r>
      <w:r w:rsidRPr="00697B61">
        <w:rPr>
          <w:rFonts w:ascii="Times New Roman" w:hAnsi="Times New Roman" w:cs="Times New Roman"/>
          <w:sz w:val="28"/>
          <w:szCs w:val="28"/>
        </w:rPr>
        <w:t>202</w:t>
      </w:r>
      <w:r w:rsidR="00E364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год и на плановый </w:t>
      </w:r>
      <w:r w:rsidRPr="00697B61">
        <w:rPr>
          <w:rFonts w:ascii="Times New Roman" w:hAnsi="Times New Roman" w:cs="Times New Roman"/>
          <w:sz w:val="28"/>
          <w:szCs w:val="28"/>
        </w:rPr>
        <w:t>период 202</w:t>
      </w:r>
      <w:r w:rsidR="00E364DB">
        <w:rPr>
          <w:rFonts w:ascii="Times New Roman" w:hAnsi="Times New Roman" w:cs="Times New Roman"/>
          <w:sz w:val="28"/>
          <w:szCs w:val="28"/>
        </w:rPr>
        <w:t>7</w:t>
      </w:r>
      <w:r w:rsidRPr="00697B61">
        <w:rPr>
          <w:rFonts w:ascii="Times New Roman" w:hAnsi="Times New Roman" w:cs="Times New Roman"/>
          <w:sz w:val="28"/>
          <w:szCs w:val="28"/>
        </w:rPr>
        <w:t xml:space="preserve"> и 202</w:t>
      </w:r>
      <w:r w:rsidR="00E364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годы. </w:t>
      </w:r>
    </w:p>
    <w:p w:rsidR="00CE3D28" w:rsidRDefault="00CE3D28" w:rsidP="00CE3D28">
      <w:pPr>
        <w:shd w:val="clear" w:color="auto" w:fill="FCFCFD"/>
        <w:ind w:firstLine="72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Проект решения о бюджете муниципального образования Бурунчинский сельсовет Саракташского района Оренбургской области размещен на официальном сайте администрации сельсовета, с проектом можно было ознакомиться в здании администрац</w:t>
      </w:r>
      <w:r w:rsidR="00E364DB">
        <w:rPr>
          <w:rFonts w:ascii="Times New Roman" w:hAnsi="Times New Roman" w:cs="Times New Roman"/>
          <w:color w:val="0F1419"/>
          <w:sz w:val="28"/>
          <w:szCs w:val="28"/>
        </w:rPr>
        <w:t xml:space="preserve">ии сельсовета, ДК </w:t>
      </w:r>
      <w:r>
        <w:rPr>
          <w:rFonts w:ascii="Times New Roman" w:hAnsi="Times New Roman" w:cs="Times New Roman"/>
          <w:color w:val="0F1419"/>
          <w:sz w:val="28"/>
          <w:szCs w:val="28"/>
        </w:rPr>
        <w:t>с. Бурунча.</w:t>
      </w:r>
    </w:p>
    <w:p w:rsidR="00CE3D28" w:rsidRDefault="00CE3D28" w:rsidP="00156623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Слово для доклада предоставляется специалисту администрации сельсовета,  бухгалтеру администрации сельсовета Десятовой Надежде Геннадьевне.</w:t>
      </w:r>
    </w:p>
    <w:p w:rsidR="00CE3D28" w:rsidRDefault="00CE3D28" w:rsidP="00CE3D28">
      <w:pPr>
        <w:shd w:val="clear" w:color="auto" w:fill="FCFCFD"/>
        <w:spacing w:before="240" w:after="240"/>
        <w:ind w:firstLine="180"/>
        <w:textAlignment w:val="top"/>
        <w:rPr>
          <w:rFonts w:ascii="Times New Roman" w:hAnsi="Times New Roman" w:cs="Times New Roman"/>
          <w:b/>
          <w:bCs/>
          <w:color w:val="0F1419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F1419"/>
          <w:sz w:val="28"/>
        </w:rPr>
        <w:t>По первому вопросу</w:t>
      </w:r>
    </w:p>
    <w:p w:rsidR="00CE3D28" w:rsidRDefault="00CE3D28" w:rsidP="00CE3D28">
      <w:pPr>
        <w:shd w:val="clear" w:color="auto" w:fill="FCFCFD"/>
        <w:ind w:firstLine="180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</w:rPr>
        <w:t>СЛУШАЛИ:</w:t>
      </w:r>
    </w:p>
    <w:p w:rsidR="00CE3D28" w:rsidRPr="00F208DA" w:rsidRDefault="00CE3D28" w:rsidP="00CE3D28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F208DA">
        <w:rPr>
          <w:rFonts w:ascii="Times New Roman" w:hAnsi="Times New Roman" w:cs="Times New Roman"/>
          <w:color w:val="0F1419"/>
          <w:sz w:val="28"/>
          <w:szCs w:val="28"/>
        </w:rPr>
        <w:t>Десятову Н.Г., специалиста администрации МО Бурунчинский сельсовет</w:t>
      </w:r>
    </w:p>
    <w:p w:rsidR="00CE3D28" w:rsidRPr="00F208DA" w:rsidRDefault="00CE3D28" w:rsidP="00CE3D28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F208DA">
        <w:rPr>
          <w:rFonts w:ascii="Times New Roman" w:hAnsi="Times New Roman" w:cs="Times New Roman"/>
          <w:color w:val="0F1419"/>
          <w:sz w:val="28"/>
          <w:szCs w:val="28"/>
        </w:rPr>
        <w:t xml:space="preserve">Она ознакомила с  проектом бюджета муниципального образования Бурунчинский сельсовет </w:t>
      </w:r>
      <w:r w:rsidR="00E364DB">
        <w:rPr>
          <w:rFonts w:ascii="Times New Roman" w:hAnsi="Times New Roman" w:cs="Times New Roman"/>
          <w:color w:val="0F1419"/>
          <w:sz w:val="28"/>
          <w:szCs w:val="28"/>
        </w:rPr>
        <w:t>на 2026 год и на плановый период 2027 и 2028 годов.</w:t>
      </w:r>
    </w:p>
    <w:p w:rsidR="00CE3D28" w:rsidRPr="00CF1B88" w:rsidRDefault="00CE3D28" w:rsidP="00CE3D28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CF1B88">
        <w:rPr>
          <w:rFonts w:ascii="Times New Roman" w:hAnsi="Times New Roman" w:cs="Times New Roman"/>
          <w:color w:val="0F1419"/>
          <w:sz w:val="28"/>
          <w:szCs w:val="28"/>
        </w:rPr>
        <w:t xml:space="preserve">Доходы на </w:t>
      </w:r>
      <w:r w:rsidRPr="00CF1B88">
        <w:rPr>
          <w:rFonts w:ascii="Times New Roman" w:hAnsi="Times New Roman" w:cs="Times New Roman"/>
          <w:b/>
          <w:color w:val="0F1419"/>
          <w:sz w:val="28"/>
          <w:szCs w:val="28"/>
        </w:rPr>
        <w:t>202</w:t>
      </w:r>
      <w:r w:rsidR="00E364DB">
        <w:rPr>
          <w:rFonts w:ascii="Times New Roman" w:hAnsi="Times New Roman" w:cs="Times New Roman"/>
          <w:b/>
          <w:color w:val="0F1419"/>
          <w:sz w:val="28"/>
          <w:szCs w:val="28"/>
        </w:rPr>
        <w:t>6</w:t>
      </w:r>
      <w:r w:rsidRPr="00CF1B88">
        <w:rPr>
          <w:rFonts w:ascii="Times New Roman" w:hAnsi="Times New Roman" w:cs="Times New Roman"/>
          <w:color w:val="0F1419"/>
          <w:sz w:val="28"/>
          <w:szCs w:val="28"/>
        </w:rPr>
        <w:t xml:space="preserve"> год рассчитаны в сумме </w:t>
      </w:r>
      <w:r w:rsidR="00F53CA0">
        <w:rPr>
          <w:rFonts w:ascii="Times New Roman" w:hAnsi="Times New Roman"/>
          <w:b/>
          <w:sz w:val="28"/>
          <w:szCs w:val="28"/>
        </w:rPr>
        <w:t>5646307,97</w:t>
      </w:r>
      <w:r w:rsidRPr="00CF1B88">
        <w:rPr>
          <w:rFonts w:ascii="Times New Roman" w:hAnsi="Times New Roman"/>
          <w:sz w:val="28"/>
          <w:szCs w:val="28"/>
        </w:rPr>
        <w:t xml:space="preserve"> </w:t>
      </w:r>
      <w:r w:rsidRPr="00CF1B88">
        <w:rPr>
          <w:rFonts w:ascii="Times New Roman" w:hAnsi="Times New Roman" w:cs="Times New Roman"/>
          <w:color w:val="0F1419"/>
          <w:sz w:val="28"/>
          <w:szCs w:val="28"/>
        </w:rPr>
        <w:t>руб.</w:t>
      </w:r>
      <w:r w:rsidRPr="00CF1B88">
        <w:rPr>
          <w:rFonts w:ascii="Times New Roman" w:hAnsi="Times New Roman"/>
          <w:b/>
          <w:sz w:val="28"/>
          <w:szCs w:val="28"/>
        </w:rPr>
        <w:t xml:space="preserve"> </w:t>
      </w:r>
    </w:p>
    <w:p w:rsidR="00CE3D28" w:rsidRPr="00EB5E3A" w:rsidRDefault="00CE3D28" w:rsidP="00CE3D28">
      <w:pPr>
        <w:shd w:val="clear" w:color="auto" w:fill="FCFCFD"/>
        <w:ind w:firstLine="180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Доходная часть бюджета сельсовета сформирована за счет собственных доходов сельсовета </w:t>
      </w:r>
      <w:r w:rsidR="00697B61" w:rsidRPr="00EB5E3A">
        <w:rPr>
          <w:rFonts w:ascii="Times New Roman" w:hAnsi="Times New Roman"/>
          <w:b/>
          <w:color w:val="000000"/>
          <w:sz w:val="28"/>
          <w:szCs w:val="28"/>
        </w:rPr>
        <w:t>1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869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>000,00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  руб. 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br/>
        <w:t xml:space="preserve">и безвозмездных поступлений 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3777307,97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EB5E3A" w:rsidRDefault="00CE3D28" w:rsidP="00CE3D28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>Налоговые доходы заложены в бюджет по расчетам потенциала налоговых доходов сельсовета.</w:t>
      </w:r>
    </w:p>
    <w:p w:rsidR="00CE3D28" w:rsidRPr="00EB5E3A" w:rsidRDefault="00CE3D28" w:rsidP="00CE3D28">
      <w:pPr>
        <w:widowControl w:val="0"/>
        <w:numPr>
          <w:ilvl w:val="0"/>
          <w:numId w:val="2"/>
        </w:numPr>
        <w:shd w:val="clear" w:color="auto" w:fill="FCFCFD"/>
        <w:autoSpaceDE w:val="0"/>
        <w:autoSpaceDN w:val="0"/>
        <w:adjustRightInd w:val="0"/>
        <w:spacing w:after="0"/>
        <w:ind w:left="0" w:firstLine="142"/>
        <w:jc w:val="both"/>
        <w:textAlignment w:val="top"/>
        <w:rPr>
          <w:rFonts w:ascii="Times New Roman" w:hAnsi="Times New Roman" w:cs="Arial"/>
          <w:b/>
          <w:color w:val="000000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>Земельный налог начисляется исходя из кадастровой стоимости,</w:t>
      </w:r>
    </w:p>
    <w:p w:rsidR="00CE3D28" w:rsidRPr="00EB5E3A" w:rsidRDefault="00CE3D28" w:rsidP="00CE3D28">
      <w:pPr>
        <w:widowControl w:val="0"/>
        <w:numPr>
          <w:ilvl w:val="0"/>
          <w:numId w:val="2"/>
        </w:numPr>
        <w:shd w:val="clear" w:color="auto" w:fill="FCFCFD"/>
        <w:autoSpaceDE w:val="0"/>
        <w:autoSpaceDN w:val="0"/>
        <w:adjustRightInd w:val="0"/>
        <w:spacing w:after="0"/>
        <w:ind w:left="0" w:firstLine="142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Планируется  </w:t>
      </w:r>
      <w:r w:rsidR="00EB5E3A" w:rsidRPr="00EB5E3A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78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 xml:space="preserve"> 000,00 руб., в том числе </w:t>
      </w:r>
    </w:p>
    <w:p w:rsidR="00CE3D28" w:rsidRPr="00EB5E3A" w:rsidRDefault="00CE3D28" w:rsidP="00CE3D28">
      <w:pPr>
        <w:widowControl w:val="0"/>
        <w:numPr>
          <w:ilvl w:val="0"/>
          <w:numId w:val="2"/>
        </w:numPr>
        <w:shd w:val="clear" w:color="auto" w:fill="FCFCFD"/>
        <w:autoSpaceDE w:val="0"/>
        <w:autoSpaceDN w:val="0"/>
        <w:adjustRightInd w:val="0"/>
        <w:spacing w:after="0"/>
        <w:ind w:left="0" w:firstLine="142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Земельный налог с организаций   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19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 руб.</w:t>
      </w:r>
    </w:p>
    <w:p w:rsidR="00CE3D28" w:rsidRPr="00EB5E3A" w:rsidRDefault="00CE3D28" w:rsidP="00CE3D28">
      <w:pPr>
        <w:widowControl w:val="0"/>
        <w:numPr>
          <w:ilvl w:val="0"/>
          <w:numId w:val="2"/>
        </w:numPr>
        <w:shd w:val="clear" w:color="auto" w:fill="FCFCFD"/>
        <w:autoSpaceDE w:val="0"/>
        <w:autoSpaceDN w:val="0"/>
        <w:adjustRightInd w:val="0"/>
        <w:spacing w:after="0"/>
        <w:ind w:left="0" w:firstLine="142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>Земельный</w:t>
      </w:r>
      <w:r w:rsidRPr="00EB5E3A">
        <w:rPr>
          <w:rFonts w:ascii="Georgia" w:hAnsi="Georgia"/>
          <w:color w:val="0F1419"/>
          <w:sz w:val="28"/>
          <w:szCs w:val="28"/>
        </w:rPr>
        <w:t xml:space="preserve"> 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налог с физических лиц </w:t>
      </w:r>
      <w:r w:rsidR="00EB5E3A" w:rsidRPr="00EB5E3A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59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EB5E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EB5E3A" w:rsidRDefault="00CE3D28" w:rsidP="00CE3D28">
      <w:pPr>
        <w:shd w:val="clear" w:color="auto" w:fill="FCFCFD"/>
        <w:ind w:firstLine="142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5. Налог на доходы физических лиц 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321</w:t>
      </w:r>
      <w:r w:rsidRPr="00EB5E3A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Pr="00EB5E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5E3A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D063FA" w:rsidRDefault="00327804" w:rsidP="00CE3D28">
      <w:pPr>
        <w:shd w:val="clear" w:color="auto" w:fill="FCFCFD"/>
        <w:ind w:firstLine="142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6</w:t>
      </w:r>
      <w:r w:rsidR="00CE3D28" w:rsidRPr="00D063FA">
        <w:rPr>
          <w:rFonts w:ascii="Times New Roman" w:hAnsi="Times New Roman" w:cs="Times New Roman"/>
          <w:color w:val="0F1419"/>
          <w:sz w:val="28"/>
          <w:szCs w:val="28"/>
        </w:rPr>
        <w:t xml:space="preserve">. Налога на имущество физических лиц 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E3D28" w:rsidRPr="00D063FA">
        <w:rPr>
          <w:rFonts w:ascii="Times New Roman" w:hAnsi="Times New Roman"/>
          <w:b/>
          <w:color w:val="000000"/>
          <w:sz w:val="28"/>
          <w:szCs w:val="28"/>
        </w:rPr>
        <w:t xml:space="preserve"> 000,00</w:t>
      </w:r>
      <w:r w:rsidR="00CE3D28" w:rsidRPr="00D063FA">
        <w:rPr>
          <w:rFonts w:ascii="Times New Roman" w:hAnsi="Times New Roman" w:cs="Times New Roman"/>
          <w:color w:val="0F1419"/>
          <w:sz w:val="28"/>
          <w:szCs w:val="28"/>
        </w:rPr>
        <w:t xml:space="preserve"> руб.</w:t>
      </w:r>
    </w:p>
    <w:p w:rsidR="00CE3D28" w:rsidRPr="00EB5E3A" w:rsidRDefault="00327804" w:rsidP="00CE3D28">
      <w:pPr>
        <w:shd w:val="clear" w:color="auto" w:fill="FCFCFD"/>
        <w:ind w:firstLine="142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lastRenderedPageBreak/>
        <w:t>7</w:t>
      </w:r>
      <w:r w:rsidR="00CE3D28" w:rsidRPr="00EB5E3A">
        <w:rPr>
          <w:rFonts w:ascii="Times New Roman" w:hAnsi="Times New Roman" w:cs="Times New Roman"/>
          <w:color w:val="0F1419"/>
          <w:sz w:val="28"/>
          <w:szCs w:val="28"/>
        </w:rPr>
        <w:t xml:space="preserve">.Акцизы по подакцизным товарам (продукции), производимым на территории Российской Федерации </w:t>
      </w:r>
      <w:r w:rsidR="00EB5E3A" w:rsidRPr="00EB5E3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6</w:t>
      </w:r>
      <w:r w:rsidR="00EB5E3A" w:rsidRPr="00EB5E3A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3D28" w:rsidRPr="00EB5E3A">
        <w:rPr>
          <w:rFonts w:ascii="Times New Roman" w:hAnsi="Times New Roman"/>
          <w:b/>
          <w:color w:val="000000"/>
          <w:sz w:val="28"/>
          <w:szCs w:val="28"/>
        </w:rPr>
        <w:t> 000,0</w:t>
      </w:r>
      <w:r w:rsidR="00CE3D28" w:rsidRPr="00EB5E3A">
        <w:rPr>
          <w:rFonts w:ascii="Times New Roman" w:hAnsi="Times New Roman"/>
          <w:color w:val="000000"/>
          <w:sz w:val="28"/>
          <w:szCs w:val="28"/>
        </w:rPr>
        <w:t xml:space="preserve">0 </w:t>
      </w:r>
      <w:r w:rsidR="00CE3D28" w:rsidRPr="00EB5E3A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667DE1" w:rsidRDefault="00327804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8</w:t>
      </w:r>
      <w:r w:rsidR="00CE3D28" w:rsidRPr="00667DE1">
        <w:rPr>
          <w:rFonts w:ascii="Times New Roman" w:hAnsi="Times New Roman" w:cs="Times New Roman"/>
          <w:color w:val="0F1419"/>
          <w:sz w:val="28"/>
          <w:szCs w:val="28"/>
        </w:rPr>
        <w:t xml:space="preserve">. Дотации </w:t>
      </w:r>
      <w:r w:rsidR="00667DE1" w:rsidRPr="00667DE1">
        <w:rPr>
          <w:rFonts w:ascii="Times New Roman" w:hAnsi="Times New Roman" w:cs="Times New Roman"/>
          <w:b/>
          <w:color w:val="0F1419"/>
          <w:sz w:val="28"/>
          <w:szCs w:val="28"/>
        </w:rPr>
        <w:t>2</w:t>
      </w:r>
      <w:r w:rsidR="00F53CA0">
        <w:rPr>
          <w:rFonts w:ascii="Times New Roman" w:hAnsi="Times New Roman" w:cs="Times New Roman"/>
          <w:b/>
          <w:color w:val="0F1419"/>
          <w:sz w:val="28"/>
          <w:szCs w:val="28"/>
        </w:rPr>
        <w:t>932</w:t>
      </w:r>
      <w:r w:rsidR="001543C5" w:rsidRPr="00667DE1">
        <w:rPr>
          <w:rFonts w:ascii="Times New Roman" w:hAnsi="Times New Roman" w:cs="Times New Roman"/>
          <w:b/>
          <w:color w:val="0F1419"/>
          <w:sz w:val="28"/>
          <w:szCs w:val="28"/>
        </w:rPr>
        <w:t>000</w:t>
      </w:r>
      <w:r w:rsidR="00CE3D28" w:rsidRPr="00667DE1">
        <w:rPr>
          <w:rFonts w:ascii="Times New Roman" w:hAnsi="Times New Roman"/>
          <w:b/>
          <w:color w:val="000000"/>
          <w:sz w:val="28"/>
          <w:szCs w:val="28"/>
        </w:rPr>
        <w:t>,00</w:t>
      </w:r>
      <w:r w:rsidR="00CE3D28" w:rsidRPr="00667D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3D28" w:rsidRPr="00667DE1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B52281" w:rsidRDefault="00327804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9</w:t>
      </w:r>
      <w:r w:rsidR="00CE3D28" w:rsidRPr="00B52281">
        <w:rPr>
          <w:rFonts w:ascii="Times New Roman" w:hAnsi="Times New Roman" w:cs="Times New Roman"/>
          <w:color w:val="0F1419"/>
          <w:sz w:val="28"/>
          <w:szCs w:val="28"/>
        </w:rPr>
        <w:t xml:space="preserve">. Субвенции бюджетам на осуществление первичного воинского учета на территориях, где отсутствуют  военные комиссариаты </w:t>
      </w:r>
      <w:r w:rsidR="00F53CA0">
        <w:rPr>
          <w:rFonts w:ascii="Times New Roman" w:hAnsi="Times New Roman"/>
          <w:b/>
          <w:color w:val="000000"/>
          <w:sz w:val="28"/>
          <w:szCs w:val="28"/>
        </w:rPr>
        <w:t>253207,97</w:t>
      </w:r>
      <w:r w:rsidR="00CE3D28" w:rsidRPr="00B522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E3D28" w:rsidRPr="00B52281">
        <w:rPr>
          <w:rFonts w:ascii="Times New Roman" w:hAnsi="Times New Roman" w:cs="Times New Roman"/>
          <w:color w:val="0F1419"/>
          <w:sz w:val="28"/>
          <w:szCs w:val="28"/>
        </w:rPr>
        <w:t>руб.</w:t>
      </w:r>
    </w:p>
    <w:p w:rsidR="00CE3D28" w:rsidRPr="00667DE1" w:rsidRDefault="00CE3D28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667DE1">
        <w:rPr>
          <w:rFonts w:ascii="Times New Roman" w:hAnsi="Times New Roman" w:cs="Times New Roman"/>
          <w:color w:val="0F1419"/>
          <w:sz w:val="28"/>
          <w:szCs w:val="28"/>
        </w:rPr>
        <w:t>1</w:t>
      </w:r>
      <w:r w:rsidR="00327804">
        <w:rPr>
          <w:rFonts w:ascii="Times New Roman" w:hAnsi="Times New Roman" w:cs="Times New Roman"/>
          <w:color w:val="0F1419"/>
          <w:sz w:val="28"/>
          <w:szCs w:val="28"/>
        </w:rPr>
        <w:t>0</w:t>
      </w:r>
      <w:r w:rsidRPr="00667DE1">
        <w:rPr>
          <w:rFonts w:ascii="Times New Roman" w:hAnsi="Times New Roman" w:cs="Times New Roman"/>
          <w:color w:val="0F1419"/>
          <w:sz w:val="28"/>
          <w:szCs w:val="28"/>
        </w:rPr>
        <w:t xml:space="preserve">. Прочие межбюджетные трансферты </w:t>
      </w:r>
      <w:r w:rsidR="00667DE1" w:rsidRPr="00667DE1">
        <w:rPr>
          <w:rFonts w:ascii="Times New Roman" w:hAnsi="Times New Roman" w:cs="Times New Roman"/>
          <w:b/>
          <w:color w:val="0F1419"/>
          <w:sz w:val="28"/>
          <w:szCs w:val="28"/>
        </w:rPr>
        <w:t>5</w:t>
      </w:r>
      <w:r w:rsidR="00F53CA0">
        <w:rPr>
          <w:rFonts w:ascii="Times New Roman" w:hAnsi="Times New Roman" w:cs="Times New Roman"/>
          <w:b/>
          <w:color w:val="0F1419"/>
          <w:sz w:val="28"/>
          <w:szCs w:val="28"/>
        </w:rPr>
        <w:t>921</w:t>
      </w:r>
      <w:r w:rsidRPr="00667DE1">
        <w:rPr>
          <w:rFonts w:ascii="Times New Roman" w:hAnsi="Times New Roman" w:cs="Times New Roman"/>
          <w:b/>
          <w:color w:val="0F1419"/>
          <w:sz w:val="28"/>
          <w:szCs w:val="28"/>
        </w:rPr>
        <w:t>00</w:t>
      </w:r>
      <w:r w:rsidRPr="00667DE1">
        <w:rPr>
          <w:rFonts w:ascii="Times New Roman" w:hAnsi="Times New Roman" w:cs="Times New Roman"/>
          <w:color w:val="0F1419"/>
          <w:sz w:val="28"/>
          <w:szCs w:val="28"/>
        </w:rPr>
        <w:t xml:space="preserve"> руб.</w:t>
      </w:r>
    </w:p>
    <w:p w:rsidR="00CE3D28" w:rsidRPr="005E4DEC" w:rsidRDefault="00CE3D28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5E4DEC">
        <w:rPr>
          <w:rFonts w:ascii="Times New Roman" w:hAnsi="Times New Roman" w:cs="Times New Roman"/>
          <w:color w:val="0F1419"/>
          <w:sz w:val="28"/>
          <w:szCs w:val="28"/>
        </w:rPr>
        <w:t xml:space="preserve">Расходная часть бюджета на </w:t>
      </w:r>
      <w:r w:rsidRPr="005E4DEC">
        <w:rPr>
          <w:rFonts w:ascii="Times New Roman" w:hAnsi="Times New Roman" w:cs="Times New Roman"/>
          <w:b/>
          <w:color w:val="0F1419"/>
          <w:sz w:val="28"/>
          <w:szCs w:val="28"/>
        </w:rPr>
        <w:t>202</w:t>
      </w:r>
      <w:r w:rsidR="003A7149">
        <w:rPr>
          <w:rFonts w:ascii="Times New Roman" w:hAnsi="Times New Roman" w:cs="Times New Roman"/>
          <w:b/>
          <w:color w:val="0F1419"/>
          <w:sz w:val="28"/>
          <w:szCs w:val="28"/>
        </w:rPr>
        <w:t>6</w:t>
      </w:r>
      <w:r w:rsidRPr="005E4DEC">
        <w:rPr>
          <w:rFonts w:ascii="Times New Roman" w:hAnsi="Times New Roman" w:cs="Times New Roman"/>
          <w:color w:val="0F1419"/>
          <w:sz w:val="28"/>
          <w:szCs w:val="28"/>
        </w:rPr>
        <w:t xml:space="preserve"> год рассчитана в сумме </w:t>
      </w:r>
      <w:r w:rsidR="003A7149">
        <w:rPr>
          <w:rFonts w:ascii="Times New Roman" w:hAnsi="Times New Roman"/>
          <w:b/>
          <w:bCs/>
          <w:sz w:val="28"/>
          <w:szCs w:val="28"/>
        </w:rPr>
        <w:t>5646307,97</w:t>
      </w:r>
      <w:r w:rsidRPr="005E4D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4DEC">
        <w:rPr>
          <w:rFonts w:ascii="Times New Roman" w:hAnsi="Times New Roman" w:cs="Times New Roman"/>
          <w:color w:val="0F1419"/>
          <w:sz w:val="28"/>
          <w:szCs w:val="28"/>
        </w:rPr>
        <w:t xml:space="preserve">руб.,  </w:t>
      </w:r>
    </w:p>
    <w:p w:rsidR="00CE3D28" w:rsidRPr="005E4DEC" w:rsidRDefault="00CE3D28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5E4DEC">
        <w:rPr>
          <w:rFonts w:ascii="Times New Roman" w:hAnsi="Times New Roman" w:cs="Times New Roman"/>
          <w:color w:val="0F1419"/>
          <w:sz w:val="28"/>
          <w:szCs w:val="28"/>
        </w:rPr>
        <w:t>в том числе:</w:t>
      </w:r>
    </w:p>
    <w:tbl>
      <w:tblPr>
        <w:tblpPr w:leftFromText="180" w:rightFromText="180" w:vertAnchor="text" w:horzAnchor="margin" w:tblpY="255"/>
        <w:tblW w:w="8962" w:type="dxa"/>
        <w:tblCellMar>
          <w:left w:w="0" w:type="dxa"/>
          <w:right w:w="0" w:type="dxa"/>
        </w:tblCellMar>
        <w:tblLook w:val="00A0"/>
      </w:tblPr>
      <w:tblGrid>
        <w:gridCol w:w="6934"/>
        <w:gridCol w:w="2028"/>
      </w:tblGrid>
      <w:tr w:rsidR="007364AD" w:rsidRPr="00773C03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7364AD" w:rsidP="0073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6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вопросы, из них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3A7149" w:rsidP="007364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18732</w:t>
            </w:r>
            <w:r w:rsidR="007364AD" w:rsidRPr="008C262B"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</w:p>
        </w:tc>
      </w:tr>
      <w:tr w:rsidR="007364AD" w:rsidRPr="00773C03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7364AD" w:rsidP="0073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6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Функционирование высшего должностного лица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7364AD" w:rsidP="003A71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262B">
              <w:rPr>
                <w:rFonts w:ascii="Times New Roman" w:hAnsi="Times New Roman"/>
                <w:sz w:val="24"/>
                <w:szCs w:val="24"/>
              </w:rPr>
              <w:t>41</w:t>
            </w:r>
            <w:r w:rsidR="003A7149">
              <w:rPr>
                <w:rFonts w:ascii="Times New Roman" w:hAnsi="Times New Roman"/>
                <w:sz w:val="24"/>
                <w:szCs w:val="24"/>
              </w:rPr>
              <w:t>95</w:t>
            </w:r>
            <w:r w:rsidRPr="008C262B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364AD" w:rsidRPr="00773C03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7364AD" w:rsidP="0073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6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3A7149" w:rsidP="007364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1421289</w:t>
            </w:r>
            <w:r w:rsidR="007364AD" w:rsidRPr="008C262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364AD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8C262B" w:rsidRDefault="007364AD" w:rsidP="007364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62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64AD" w:rsidRPr="005E4DEC" w:rsidRDefault="003A7149" w:rsidP="007364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27411</w:t>
            </w:r>
            <w:r w:rsidR="007364AD" w:rsidRPr="005E4DEC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7364AD" w:rsidRPr="003E622B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E061FD" w:rsidRDefault="003A7149" w:rsidP="007364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253207,97</w:t>
            </w:r>
          </w:p>
        </w:tc>
      </w:tr>
      <w:tr w:rsidR="007364AD" w:rsidRPr="003E622B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0E79CC" w:rsidRDefault="003A7149" w:rsidP="007364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7364AD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  <w:r w:rsidR="007364AD" w:rsidRPr="000E79C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946209" w:rsidRDefault="003A7149" w:rsidP="007364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7364A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7364AD" w:rsidRPr="009462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экономика, это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E061FD" w:rsidRDefault="007364AD" w:rsidP="003A71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A714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61FD">
              <w:rPr>
                <w:rFonts w:ascii="Times New Roman" w:hAnsi="Times New Roman"/>
                <w:b/>
                <w:sz w:val="28"/>
                <w:szCs w:val="28"/>
              </w:rPr>
              <w:t xml:space="preserve"> 000,00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F2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  <w:r w:rsidR="00F26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 xml:space="preserve">(ремонт </w:t>
            </w:r>
            <w:proofErr w:type="spellStart"/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proofErr w:type="spellEnd"/>
            <w:r w:rsidR="00F26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дорог)</w:t>
            </w:r>
            <w:r w:rsidR="00F26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в сумме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946209" w:rsidRDefault="007364AD" w:rsidP="003A7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A714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6209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хозяйство, из них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E061FD" w:rsidRDefault="007364AD" w:rsidP="007364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FD">
              <w:rPr>
                <w:rFonts w:ascii="Times New Roman" w:hAnsi="Times New Roman"/>
                <w:b/>
                <w:sz w:val="28"/>
                <w:szCs w:val="28"/>
              </w:rPr>
              <w:t>100,00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946209" w:rsidRDefault="007364AD" w:rsidP="007364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94620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E061FD" w:rsidRDefault="003A7149" w:rsidP="003A71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30477</w:t>
            </w:r>
            <w:r w:rsidR="007364AD" w:rsidRPr="00E061FD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8F5582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82">
              <w:rPr>
                <w:rFonts w:ascii="Times New Roman" w:hAnsi="Times New Roman" w:cs="Times New Roman"/>
                <w:iCs/>
                <w:sz w:val="28"/>
                <w:szCs w:val="28"/>
              </w:rPr>
              <w:t>Культура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946209" w:rsidRDefault="00F26E2B" w:rsidP="007364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3047</w:t>
            </w:r>
            <w:r w:rsidR="007364AD">
              <w:rPr>
                <w:rFonts w:ascii="Times New Roman" w:hAnsi="Times New Roman"/>
                <w:sz w:val="28"/>
                <w:szCs w:val="28"/>
              </w:rPr>
              <w:t>700</w:t>
            </w:r>
            <w:r w:rsidR="007364AD" w:rsidRPr="0094620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5E4DEC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DEC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  <w:r w:rsidR="00F26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DEC">
              <w:rPr>
                <w:rFonts w:ascii="Times New Roman" w:hAnsi="Times New Roman" w:cs="Times New Roman"/>
                <w:sz w:val="28"/>
                <w:szCs w:val="28"/>
              </w:rPr>
              <w:t>(пенсионное обеспечение)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5E4DEC" w:rsidRDefault="007364AD" w:rsidP="007364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DEC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  <w:tr w:rsidR="007364AD" w:rsidRPr="00946209" w:rsidTr="007364AD">
        <w:tc>
          <w:tcPr>
            <w:tcW w:w="6934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3E622B" w:rsidRDefault="007364AD" w:rsidP="00736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 расходов</w:t>
            </w:r>
          </w:p>
        </w:tc>
        <w:tc>
          <w:tcPr>
            <w:tcW w:w="2028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364AD" w:rsidRPr="00946209" w:rsidRDefault="00F26E2B" w:rsidP="007364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5646307,97</w:t>
            </w:r>
          </w:p>
        </w:tc>
      </w:tr>
    </w:tbl>
    <w:p w:rsidR="00CE3D28" w:rsidRPr="00773C03" w:rsidRDefault="00CE3D28" w:rsidP="00CE3D28">
      <w:pPr>
        <w:shd w:val="clear" w:color="auto" w:fill="FCFCFD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  <w:highlight w:val="yellow"/>
        </w:rPr>
      </w:pPr>
    </w:p>
    <w:p w:rsidR="0019613A" w:rsidRPr="0034102D" w:rsidRDefault="0019613A" w:rsidP="0019613A">
      <w:pPr>
        <w:shd w:val="clear" w:color="auto" w:fill="FCFCFD"/>
        <w:ind w:left="-567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Бюджет на 202</w:t>
      </w:r>
      <w:r w:rsidR="00CF3A20">
        <w:rPr>
          <w:rFonts w:ascii="Times New Roman" w:hAnsi="Times New Roman" w:cs="Times New Roman"/>
          <w:color w:val="0F1419"/>
          <w:sz w:val="28"/>
          <w:szCs w:val="28"/>
        </w:rPr>
        <w:t>6</w:t>
      </w:r>
      <w:r w:rsidRPr="0034102D">
        <w:rPr>
          <w:rFonts w:ascii="Times New Roman" w:hAnsi="Times New Roman" w:cs="Times New Roman"/>
          <w:color w:val="0F1419"/>
          <w:sz w:val="28"/>
          <w:szCs w:val="28"/>
        </w:rPr>
        <w:t xml:space="preserve">г. и </w:t>
      </w:r>
      <w:r>
        <w:rPr>
          <w:rFonts w:ascii="Times New Roman" w:hAnsi="Times New Roman" w:cs="Times New Roman"/>
          <w:color w:val="0F1419"/>
          <w:sz w:val="28"/>
          <w:szCs w:val="28"/>
        </w:rPr>
        <w:t>плановые периоды 202</w:t>
      </w:r>
      <w:r w:rsidR="00CF3A20">
        <w:rPr>
          <w:rFonts w:ascii="Times New Roman" w:hAnsi="Times New Roman" w:cs="Times New Roman"/>
          <w:color w:val="0F1419"/>
          <w:sz w:val="28"/>
          <w:szCs w:val="28"/>
        </w:rPr>
        <w:t>7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и 202</w:t>
      </w:r>
      <w:r w:rsidR="00CF3A20">
        <w:rPr>
          <w:rFonts w:ascii="Times New Roman" w:hAnsi="Times New Roman" w:cs="Times New Roman"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  <w:r w:rsidRPr="0034102D">
        <w:rPr>
          <w:rFonts w:ascii="Times New Roman" w:hAnsi="Times New Roman" w:cs="Times New Roman"/>
          <w:color w:val="0F1419"/>
          <w:sz w:val="28"/>
          <w:szCs w:val="28"/>
        </w:rPr>
        <w:t>годов бездефицитный.</w:t>
      </w:r>
    </w:p>
    <w:p w:rsidR="0019613A" w:rsidRPr="0034102D" w:rsidRDefault="0019613A" w:rsidP="0019613A">
      <w:pPr>
        <w:shd w:val="clear" w:color="auto" w:fill="FCFCFD"/>
        <w:textAlignment w:val="top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 w:rsidRPr="0034102D">
        <w:rPr>
          <w:rFonts w:ascii="Times New Roman" w:hAnsi="Times New Roman" w:cs="Times New Roman"/>
          <w:b/>
          <w:bCs/>
          <w:color w:val="0F1419"/>
          <w:sz w:val="28"/>
          <w:szCs w:val="28"/>
        </w:rPr>
        <w:t>Выступили:</w:t>
      </w:r>
    </w:p>
    <w:p w:rsidR="0019613A" w:rsidRPr="00325618" w:rsidRDefault="0019613A" w:rsidP="00325618">
      <w:pPr>
        <w:shd w:val="clear" w:color="auto" w:fill="FCFCFD"/>
        <w:ind w:left="-567" w:firstLine="567"/>
        <w:jc w:val="both"/>
        <w:textAlignment w:val="top"/>
        <w:rPr>
          <w:rFonts w:ascii="Times New Roman" w:hAnsi="Times New Roman" w:cs="Times New Roman"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Горбачев И.А., </w:t>
      </w:r>
      <w:r w:rsidRPr="00946209">
        <w:rPr>
          <w:rFonts w:ascii="Times New Roman" w:hAnsi="Times New Roman" w:cs="Times New Roman"/>
          <w:bCs/>
          <w:color w:val="0F1419"/>
          <w:sz w:val="28"/>
          <w:szCs w:val="28"/>
        </w:rPr>
        <w:t>председатель</w:t>
      </w:r>
      <w:r w:rsidR="0067141C" w:rsidRPr="0067141C">
        <w:rPr>
          <w:rFonts w:ascii="Times New Roman" w:hAnsi="Times New Roman" w:cs="Times New Roman"/>
          <w:sz w:val="28"/>
          <w:szCs w:val="28"/>
        </w:rPr>
        <w:t xml:space="preserve"> </w:t>
      </w:r>
      <w:r w:rsidR="0067141C" w:rsidRPr="00334CCD"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</w:t>
      </w:r>
      <w:r w:rsidRPr="00946209">
        <w:rPr>
          <w:rFonts w:ascii="Times New Roman" w:hAnsi="Times New Roman" w:cs="Times New Roman"/>
          <w:bCs/>
          <w:color w:val="0F1419"/>
          <w:sz w:val="28"/>
          <w:szCs w:val="28"/>
        </w:rPr>
        <w:t>, сказал о том, что</w:t>
      </w:r>
      <w:r>
        <w:rPr>
          <w:rFonts w:ascii="Times New Roman" w:hAnsi="Times New Roman" w:cs="Times New Roman"/>
          <w:bCs/>
          <w:color w:val="0F1419"/>
          <w:sz w:val="28"/>
          <w:szCs w:val="28"/>
        </w:rPr>
        <w:t xml:space="preserve"> проект бюджета рассматривался</w:t>
      </w:r>
      <w:r w:rsidR="007B4D23">
        <w:rPr>
          <w:rFonts w:ascii="Times New Roman" w:hAnsi="Times New Roman" w:cs="Times New Roman"/>
          <w:bCs/>
          <w:color w:val="0F141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1419"/>
          <w:sz w:val="28"/>
          <w:szCs w:val="28"/>
        </w:rPr>
        <w:t>на заседании планово-бюджетной комиссии, замечаний не было. Думаю, что Совет депутатов при утверждении бюджета поддержит нас.</w:t>
      </w:r>
    </w:p>
    <w:p w:rsidR="0019613A" w:rsidRPr="0034102D" w:rsidRDefault="007B4D23" w:rsidP="0019613A">
      <w:pPr>
        <w:shd w:val="clear" w:color="auto" w:fill="FCFCFD"/>
        <w:ind w:left="-567" w:firstLine="567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Федорова И.В. </w:t>
      </w:r>
      <w:r w:rsidR="0019613A" w:rsidRPr="00D43742">
        <w:rPr>
          <w:rFonts w:ascii="Times New Roman" w:hAnsi="Times New Roman" w:cs="Times New Roman"/>
          <w:bCs/>
          <w:color w:val="0F1419"/>
          <w:sz w:val="28"/>
          <w:szCs w:val="28"/>
        </w:rPr>
        <w:t>предложила о</w:t>
      </w:r>
      <w:r w:rsidR="0019613A" w:rsidRPr="00D43742">
        <w:rPr>
          <w:rFonts w:ascii="Times New Roman" w:hAnsi="Times New Roman" w:cs="Times New Roman"/>
          <w:sz w:val="28"/>
          <w:szCs w:val="28"/>
        </w:rPr>
        <w:t>добрить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13A" w:rsidRPr="008E6DE4">
        <w:rPr>
          <w:rFonts w:ascii="Times New Roman" w:hAnsi="Times New Roman" w:cs="Times New Roman"/>
          <w:sz w:val="28"/>
          <w:szCs w:val="28"/>
        </w:rPr>
        <w:t>бюджет</w:t>
      </w:r>
      <w:r w:rsidR="001961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13A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13A" w:rsidRPr="008E6DE4">
        <w:rPr>
          <w:rFonts w:ascii="Times New Roman" w:hAnsi="Times New Roman" w:cs="Times New Roman"/>
          <w:sz w:val="28"/>
          <w:szCs w:val="28"/>
        </w:rPr>
        <w:t>сельсовета на 202</w:t>
      </w:r>
      <w:r w:rsidR="00E364DB">
        <w:rPr>
          <w:rFonts w:ascii="Times New Roman" w:hAnsi="Times New Roman" w:cs="Times New Roman"/>
          <w:sz w:val="28"/>
          <w:szCs w:val="28"/>
        </w:rPr>
        <w:t>6</w:t>
      </w:r>
      <w:r w:rsidR="0019613A" w:rsidRPr="008E6DE4"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E364DB">
        <w:rPr>
          <w:rFonts w:ascii="Times New Roman" w:hAnsi="Times New Roman" w:cs="Times New Roman"/>
          <w:sz w:val="28"/>
          <w:szCs w:val="28"/>
        </w:rPr>
        <w:t>7</w:t>
      </w:r>
      <w:r w:rsidR="0019613A" w:rsidRPr="008E6DE4">
        <w:rPr>
          <w:rFonts w:ascii="Times New Roman" w:hAnsi="Times New Roman" w:cs="Times New Roman"/>
          <w:sz w:val="28"/>
          <w:szCs w:val="28"/>
        </w:rPr>
        <w:t xml:space="preserve"> и 202</w:t>
      </w:r>
      <w:r w:rsidR="00E364DB">
        <w:rPr>
          <w:rFonts w:ascii="Times New Roman" w:hAnsi="Times New Roman" w:cs="Times New Roman"/>
          <w:sz w:val="28"/>
          <w:szCs w:val="28"/>
        </w:rPr>
        <w:t>8</w:t>
      </w:r>
      <w:r w:rsidR="0019613A" w:rsidRPr="008E6DE4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19613A" w:rsidRPr="0034102D" w:rsidRDefault="0019613A" w:rsidP="0019613A">
      <w:pPr>
        <w:shd w:val="clear" w:color="auto" w:fill="FCFCFD"/>
        <w:spacing w:before="240" w:after="240"/>
        <w:textAlignment w:val="top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 w:rsidRPr="0034102D">
        <w:rPr>
          <w:rFonts w:ascii="Times New Roman" w:hAnsi="Times New Roman" w:cs="Times New Roman"/>
          <w:b/>
          <w:bCs/>
          <w:color w:val="0F1419"/>
          <w:sz w:val="28"/>
          <w:szCs w:val="28"/>
        </w:rPr>
        <w:t>РЕШИЛИ:</w:t>
      </w:r>
    </w:p>
    <w:p w:rsidR="0019613A" w:rsidRPr="00CF0B4E" w:rsidRDefault="0019613A" w:rsidP="0019613A">
      <w:pPr>
        <w:widowControl w:val="0"/>
        <w:numPr>
          <w:ilvl w:val="0"/>
          <w:numId w:val="3"/>
        </w:numPr>
        <w:shd w:val="clear" w:color="auto" w:fill="FCFCFD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34102D"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Pr="00CF0B4E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B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B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Бурунчинский сельсовет на 202</w:t>
      </w:r>
      <w:r w:rsidR="00E364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 и на плановый период 202</w:t>
      </w:r>
      <w:r w:rsidR="00E364DB">
        <w:rPr>
          <w:rFonts w:ascii="Times New Roman" w:hAnsi="Times New Roman" w:cs="Times New Roman"/>
          <w:sz w:val="28"/>
          <w:szCs w:val="28"/>
        </w:rPr>
        <w:t>7</w:t>
      </w:r>
      <w:r w:rsidRPr="00CF0B4E">
        <w:rPr>
          <w:rFonts w:ascii="Times New Roman" w:hAnsi="Times New Roman" w:cs="Times New Roman"/>
          <w:sz w:val="28"/>
          <w:szCs w:val="28"/>
        </w:rPr>
        <w:t xml:space="preserve"> и 202</w:t>
      </w:r>
      <w:r w:rsidR="00E364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F0B4E">
        <w:rPr>
          <w:rFonts w:ascii="Times New Roman" w:hAnsi="Times New Roman" w:cs="Times New Roman"/>
          <w:sz w:val="28"/>
          <w:szCs w:val="28"/>
        </w:rPr>
        <w:t>.</w:t>
      </w:r>
    </w:p>
    <w:p w:rsidR="0019613A" w:rsidRPr="00CF0B4E" w:rsidRDefault="0019613A" w:rsidP="0019613A">
      <w:pPr>
        <w:widowControl w:val="0"/>
        <w:numPr>
          <w:ilvl w:val="0"/>
          <w:numId w:val="3"/>
        </w:numPr>
        <w:shd w:val="clear" w:color="auto" w:fill="FCFCFD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Вынести на заседание Совета депутатов 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сельсовета </w:t>
      </w: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проект решения о бюджете муниципального образования </w:t>
      </w:r>
      <w:r>
        <w:rPr>
          <w:rFonts w:ascii="Times New Roman" w:hAnsi="Times New Roman" w:cs="Times New Roman"/>
          <w:color w:val="0F1419"/>
          <w:sz w:val="28"/>
          <w:szCs w:val="28"/>
        </w:rPr>
        <w:t>Бурунчинского</w:t>
      </w: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сельсовета на  20</w:t>
      </w:r>
      <w:r>
        <w:rPr>
          <w:rFonts w:ascii="Times New Roman" w:hAnsi="Times New Roman" w:cs="Times New Roman"/>
          <w:color w:val="0F1419"/>
          <w:sz w:val="28"/>
          <w:szCs w:val="28"/>
        </w:rPr>
        <w:t>2</w:t>
      </w:r>
      <w:r w:rsidR="008E7208">
        <w:rPr>
          <w:rFonts w:ascii="Times New Roman" w:hAnsi="Times New Roman" w:cs="Times New Roman"/>
          <w:color w:val="0F1419"/>
          <w:sz w:val="28"/>
          <w:szCs w:val="28"/>
        </w:rPr>
        <w:t>6</w:t>
      </w: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 год и на плановый период 202</w:t>
      </w:r>
      <w:r w:rsidR="008E7208">
        <w:rPr>
          <w:rFonts w:ascii="Times New Roman" w:hAnsi="Times New Roman" w:cs="Times New Roman"/>
          <w:color w:val="0F1419"/>
          <w:sz w:val="28"/>
          <w:szCs w:val="28"/>
        </w:rPr>
        <w:t>7</w:t>
      </w: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 и 202</w:t>
      </w:r>
      <w:r w:rsidR="008E7208">
        <w:rPr>
          <w:rFonts w:ascii="Times New Roman" w:hAnsi="Times New Roman" w:cs="Times New Roman"/>
          <w:color w:val="0F1419"/>
          <w:sz w:val="28"/>
          <w:szCs w:val="28"/>
        </w:rPr>
        <w:t>8</w:t>
      </w:r>
      <w:r w:rsidRPr="00CF0B4E">
        <w:rPr>
          <w:rFonts w:ascii="Times New Roman" w:hAnsi="Times New Roman" w:cs="Times New Roman"/>
          <w:color w:val="0F1419"/>
          <w:sz w:val="28"/>
          <w:szCs w:val="28"/>
        </w:rPr>
        <w:t xml:space="preserve"> годов.</w:t>
      </w:r>
    </w:p>
    <w:p w:rsidR="0019613A" w:rsidRPr="0034102D" w:rsidRDefault="0019613A" w:rsidP="0019613A">
      <w:pPr>
        <w:shd w:val="clear" w:color="auto" w:fill="FCFCFD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</w:p>
    <w:p w:rsidR="0019613A" w:rsidRDefault="0019613A" w:rsidP="0019613A">
      <w:pPr>
        <w:shd w:val="clear" w:color="auto" w:fill="FCFCFD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  <w:r w:rsidRPr="0034102D">
        <w:rPr>
          <w:rFonts w:ascii="Times New Roman" w:hAnsi="Times New Roman" w:cs="Times New Roman"/>
          <w:color w:val="0F1419"/>
          <w:sz w:val="28"/>
          <w:szCs w:val="28"/>
        </w:rPr>
        <w:t>Принято единогласно.</w:t>
      </w:r>
    </w:p>
    <w:p w:rsidR="0019613A" w:rsidRDefault="0019613A" w:rsidP="0019613A">
      <w:pPr>
        <w:shd w:val="clear" w:color="auto" w:fill="FCFCFD"/>
        <w:textAlignment w:val="top"/>
        <w:rPr>
          <w:rFonts w:ascii="Times New Roman" w:hAnsi="Times New Roman" w:cs="Times New Roman"/>
          <w:color w:val="0F1419"/>
          <w:sz w:val="28"/>
          <w:szCs w:val="28"/>
        </w:rPr>
      </w:pPr>
    </w:p>
    <w:p w:rsidR="0019613A" w:rsidRPr="0034102D" w:rsidRDefault="0019613A" w:rsidP="00196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64A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А.Н.Логинов</w:t>
      </w:r>
    </w:p>
    <w:p w:rsidR="0019613A" w:rsidRPr="0034102D" w:rsidRDefault="007364AD" w:rsidP="00196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9613A" w:rsidRPr="008E6D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B4D2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B4D23">
        <w:rPr>
          <w:rFonts w:ascii="Times New Roman" w:hAnsi="Times New Roman" w:cs="Times New Roman"/>
          <w:sz w:val="28"/>
          <w:szCs w:val="28"/>
        </w:rPr>
        <w:tab/>
      </w:r>
      <w:r w:rsidR="007B4D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4D23">
        <w:rPr>
          <w:rFonts w:ascii="Times New Roman" w:hAnsi="Times New Roman" w:cs="Times New Roman"/>
          <w:sz w:val="28"/>
          <w:szCs w:val="28"/>
        </w:rPr>
        <w:t>И.В.Федорова</w:t>
      </w:r>
    </w:p>
    <w:p w:rsidR="00FB5262" w:rsidRDefault="00FB5262" w:rsidP="0019613A"/>
    <w:sectPr w:rsidR="00FB5262" w:rsidSect="00F1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5F2B"/>
    <w:multiLevelType w:val="hybridMultilevel"/>
    <w:tmpl w:val="2C507FA0"/>
    <w:lvl w:ilvl="0" w:tplc="AF422B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831D74"/>
    <w:multiLevelType w:val="hybridMultilevel"/>
    <w:tmpl w:val="CB6EC80C"/>
    <w:lvl w:ilvl="0" w:tplc="48C2B9F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F1419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56248"/>
    <w:multiLevelType w:val="hybridMultilevel"/>
    <w:tmpl w:val="BEB0F0F2"/>
    <w:lvl w:ilvl="0" w:tplc="58CE6C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3D28"/>
    <w:rsid w:val="001543C5"/>
    <w:rsid w:val="00156623"/>
    <w:rsid w:val="0019613A"/>
    <w:rsid w:val="001C154C"/>
    <w:rsid w:val="002E355F"/>
    <w:rsid w:val="00325618"/>
    <w:rsid w:val="00327804"/>
    <w:rsid w:val="003A7149"/>
    <w:rsid w:val="005E4DEC"/>
    <w:rsid w:val="00667DE1"/>
    <w:rsid w:val="0067141C"/>
    <w:rsid w:val="00697B61"/>
    <w:rsid w:val="006A28E2"/>
    <w:rsid w:val="007364AD"/>
    <w:rsid w:val="00773C03"/>
    <w:rsid w:val="00784DE9"/>
    <w:rsid w:val="007B4D23"/>
    <w:rsid w:val="008C262B"/>
    <w:rsid w:val="008E7208"/>
    <w:rsid w:val="008F5582"/>
    <w:rsid w:val="00B52281"/>
    <w:rsid w:val="00B62739"/>
    <w:rsid w:val="00CE3D28"/>
    <w:rsid w:val="00CF1B88"/>
    <w:rsid w:val="00CF3A20"/>
    <w:rsid w:val="00D063FA"/>
    <w:rsid w:val="00DA0DA0"/>
    <w:rsid w:val="00E364DB"/>
    <w:rsid w:val="00EB418B"/>
    <w:rsid w:val="00EB5E3A"/>
    <w:rsid w:val="00F12404"/>
    <w:rsid w:val="00F208DA"/>
    <w:rsid w:val="00F26E2B"/>
    <w:rsid w:val="00F53CA0"/>
    <w:rsid w:val="00FB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3D2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E3D28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29</cp:revision>
  <dcterms:created xsi:type="dcterms:W3CDTF">2023-12-13T04:24:00Z</dcterms:created>
  <dcterms:modified xsi:type="dcterms:W3CDTF">2025-12-09T15:27:00Z</dcterms:modified>
</cp:coreProperties>
</file>